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66B5E" w14:textId="77777777" w:rsidR="00AF23FC" w:rsidRPr="00AF23FC" w:rsidRDefault="00AF23FC" w:rsidP="00AF23FC">
      <w:pPr>
        <w:rPr>
          <w:b/>
          <w:bCs/>
        </w:rPr>
      </w:pPr>
      <w:r w:rsidRPr="00AF23FC">
        <w:rPr>
          <w:b/>
          <w:bCs/>
        </w:rPr>
        <w:t>KONTROLNI LIST</w:t>
      </w:r>
    </w:p>
    <w:p w14:paraId="0941DC07" w14:textId="77777777" w:rsidR="00AF23FC" w:rsidRPr="00AF23FC" w:rsidRDefault="00AF23FC" w:rsidP="00AF23FC">
      <w:pPr>
        <w:rPr>
          <w:b/>
          <w:bCs/>
        </w:rPr>
      </w:pPr>
      <w:proofErr w:type="gramStart"/>
      <w:r w:rsidRPr="00AF23FC">
        <w:rPr>
          <w:b/>
        </w:rPr>
        <w:t>za</w:t>
      </w:r>
      <w:proofErr w:type="gramEnd"/>
      <w:r w:rsidRPr="00AF23FC">
        <w:rPr>
          <w:b/>
        </w:rPr>
        <w:t xml:space="preserve"> izvedbo preverjanja postopka oddaje javnega naročila</w:t>
      </w:r>
      <w:r w:rsidRPr="00AF23FC">
        <w:rPr>
          <w:b/>
          <w:bCs/>
        </w:rPr>
        <w:t xml:space="preserve"> po ZJN-3</w:t>
      </w:r>
      <w:r w:rsidRPr="00AF23FC">
        <w:rPr>
          <w:vertAlign w:val="superscript"/>
        </w:rPr>
        <w:footnoteReference w:id="1"/>
      </w:r>
    </w:p>
    <w:p w14:paraId="3EA2BB28" w14:textId="77777777" w:rsidR="00AF23FC" w:rsidRPr="00AF23FC" w:rsidRDefault="00AF23FC" w:rsidP="00AF23FC">
      <w:pPr>
        <w:rPr>
          <w:b/>
          <w:bCs/>
        </w:rPr>
      </w:pPr>
      <w:r w:rsidRPr="00AF23FC">
        <w:rPr>
          <w:b/>
          <w:bCs/>
          <w:u w:val="single"/>
        </w:rPr>
        <w:t>POSTOPEK NAROČILA MALE VREDNOSTI (NMV)</w:t>
      </w:r>
    </w:p>
    <w:p w14:paraId="03F2B35E" w14:textId="77777777" w:rsidR="00AF23FC" w:rsidRPr="00AF23FC" w:rsidRDefault="00AF23FC" w:rsidP="00AF23FC">
      <w:pPr>
        <w:rPr>
          <w:bCs/>
        </w:rPr>
      </w:pPr>
    </w:p>
    <w:p w14:paraId="10D7DBB7" w14:textId="77777777" w:rsidR="00AF23FC" w:rsidRPr="00AF23FC" w:rsidRDefault="00AF23FC" w:rsidP="00AF23FC">
      <w:pPr>
        <w:rPr>
          <w:bCs/>
        </w:rPr>
      </w:pPr>
      <w:r w:rsidRPr="00AF23FC">
        <w:rPr>
          <w:bCs/>
        </w:rPr>
        <w:t xml:space="preserve">NMV (47. čl. ZJN-3) za JN na </w:t>
      </w:r>
      <w:r w:rsidRPr="00AF23FC">
        <w:rPr>
          <w:b/>
          <w:bCs/>
        </w:rPr>
        <w:t>splošnem področju</w:t>
      </w:r>
      <w:r w:rsidRPr="00AF23FC">
        <w:rPr>
          <w:bCs/>
        </w:rPr>
        <w:t xml:space="preserve"> (21. tč. 1. odst. 2. čl. ZJN-3)</w:t>
      </w:r>
      <w:proofErr w:type="gramStart"/>
      <w:r w:rsidRPr="00AF23FC">
        <w:rPr>
          <w:bCs/>
        </w:rPr>
        <w:t>,</w:t>
      </w:r>
      <w:proofErr w:type="gramEnd"/>
      <w:r w:rsidRPr="00AF23FC">
        <w:rPr>
          <w:bCs/>
        </w:rPr>
        <w:t xml:space="preserve"> </w:t>
      </w:r>
      <w:r w:rsidRPr="00AF23FC">
        <w:rPr>
          <w:b/>
          <w:bCs/>
        </w:rPr>
        <w:t xml:space="preserve">se lahko uporabi, </w:t>
      </w:r>
      <w:r w:rsidRPr="00AF23FC">
        <w:rPr>
          <w:bCs/>
        </w:rPr>
        <w:t>ko je ocenjena vrednost (21., 22. in 47. čl. ZJN-3):</w:t>
      </w:r>
    </w:p>
    <w:p w14:paraId="4414C8A8" w14:textId="77777777" w:rsidR="00AF23FC" w:rsidRPr="00AF23FC" w:rsidRDefault="00AF23FC" w:rsidP="00AF23FC">
      <w:pPr>
        <w:numPr>
          <w:ilvl w:val="0"/>
          <w:numId w:val="11"/>
        </w:numPr>
        <w:rPr>
          <w:b/>
          <w:bCs/>
        </w:rPr>
      </w:pPr>
      <w:r w:rsidRPr="00AF23FC">
        <w:rPr>
          <w:bCs/>
        </w:rPr>
        <w:t xml:space="preserve">blaga ali storitev </w:t>
      </w:r>
      <w:r w:rsidRPr="00AF23FC">
        <w:rPr>
          <w:b/>
          <w:bCs/>
        </w:rPr>
        <w:t>enaka ali višja</w:t>
      </w:r>
      <w:r w:rsidRPr="00AF23FC">
        <w:rPr>
          <w:b/>
        </w:rPr>
        <w:t xml:space="preserve"> od 40.000 EUR (brez DDV) (21. člen ZJN- 3d) in nižja od praga za objavo v Ur. l. EU – TED (od </w:t>
      </w:r>
      <w:proofErr w:type="gramStart"/>
      <w:r w:rsidRPr="00AF23FC">
        <w:rPr>
          <w:b/>
        </w:rPr>
        <w:t>1.1.2022</w:t>
      </w:r>
      <w:proofErr w:type="gramEnd"/>
      <w:r w:rsidRPr="00AF23FC">
        <w:rPr>
          <w:b/>
        </w:rPr>
        <w:t xml:space="preserve"> 140.000 EUR (brez DDV)</w:t>
      </w:r>
      <w:r w:rsidRPr="00AF23FC">
        <w:rPr>
          <w:b/>
          <w:vertAlign w:val="superscript"/>
        </w:rPr>
        <w:footnoteReference w:id="2"/>
      </w:r>
      <w:r w:rsidRPr="00AF23FC">
        <w:rPr>
          <w:b/>
        </w:rPr>
        <w:t>,</w:t>
      </w:r>
      <w:r w:rsidRPr="00AF23FC">
        <w:t xml:space="preserve"> če je naročnik organ RS ali organ samoupravne lokalne skupnosti (9. čl. ZJN-3) in če gre za projektni natečaj, ki ga organizira ta naročnik</w:t>
      </w:r>
    </w:p>
    <w:p w14:paraId="6C62B251" w14:textId="77777777" w:rsidR="00AF23FC" w:rsidRPr="00AF23FC" w:rsidRDefault="00AF23FC" w:rsidP="00AF23FC">
      <w:pPr>
        <w:numPr>
          <w:ilvl w:val="0"/>
          <w:numId w:val="11"/>
        </w:numPr>
        <w:rPr>
          <w:b/>
          <w:bCs/>
        </w:rPr>
      </w:pPr>
      <w:r w:rsidRPr="00AF23FC">
        <w:rPr>
          <w:bCs/>
        </w:rPr>
        <w:t xml:space="preserve">blaga ali storitev </w:t>
      </w:r>
      <w:r w:rsidRPr="00AF23FC">
        <w:rPr>
          <w:b/>
          <w:bCs/>
        </w:rPr>
        <w:t>enaka ali višja</w:t>
      </w:r>
      <w:r w:rsidRPr="00AF23FC">
        <w:rPr>
          <w:b/>
        </w:rPr>
        <w:t xml:space="preserve"> od 40.000 EUR (brez DDV) (21. člen ZJN- 3d)</w:t>
      </w:r>
      <w:r w:rsidRPr="00AF23FC">
        <w:rPr>
          <w:b/>
          <w:vertAlign w:val="superscript"/>
        </w:rPr>
        <w:footnoteReference w:id="3"/>
      </w:r>
      <w:r w:rsidRPr="00AF23FC">
        <w:rPr>
          <w:b/>
        </w:rPr>
        <w:t xml:space="preserve"> in nižja od praga za objavo v Ur. l. EU – TED (od </w:t>
      </w:r>
      <w:proofErr w:type="gramStart"/>
      <w:r w:rsidRPr="00AF23FC">
        <w:rPr>
          <w:b/>
        </w:rPr>
        <w:t>1.1.2022</w:t>
      </w:r>
      <w:proofErr w:type="gramEnd"/>
      <w:r w:rsidRPr="00AF23FC">
        <w:rPr>
          <w:b/>
        </w:rPr>
        <w:t xml:space="preserve"> 215.000 EUR (brez DDV)</w:t>
      </w:r>
      <w:r w:rsidRPr="00AF23FC">
        <w:rPr>
          <w:b/>
          <w:vertAlign w:val="superscript"/>
        </w:rPr>
        <w:footnoteReference w:id="4"/>
      </w:r>
      <w:r w:rsidRPr="00AF23FC">
        <w:rPr>
          <w:b/>
        </w:rPr>
        <w:t>,</w:t>
      </w:r>
      <w:r w:rsidRPr="00AF23FC">
        <w:t xml:space="preserve"> če je naročnik druga oseba javnega prava (9. čl. ZJN-3) in če gre za projektni natečaj, ki ga organizira ta naročnik, </w:t>
      </w:r>
    </w:p>
    <w:p w14:paraId="215FACBD" w14:textId="77777777" w:rsidR="00AF23FC" w:rsidRPr="00AF23FC" w:rsidRDefault="00AF23FC" w:rsidP="00AF23FC">
      <w:pPr>
        <w:numPr>
          <w:ilvl w:val="0"/>
          <w:numId w:val="11"/>
        </w:numPr>
        <w:rPr>
          <w:b/>
          <w:bCs/>
        </w:rPr>
      </w:pPr>
      <w:r w:rsidRPr="00AF23FC">
        <w:rPr>
          <w:bCs/>
        </w:rPr>
        <w:t xml:space="preserve">gradenj </w:t>
      </w:r>
      <w:r w:rsidRPr="00AF23FC">
        <w:rPr>
          <w:b/>
          <w:bCs/>
        </w:rPr>
        <w:t>enaka ali višja od 80.000 EUR (brez DDV)</w:t>
      </w:r>
      <w:r w:rsidRPr="00AF23FC">
        <w:rPr>
          <w:b/>
        </w:rPr>
        <w:t xml:space="preserve"> (21. člen ZJN- 3d)</w:t>
      </w:r>
      <w:r w:rsidRPr="00AF23FC">
        <w:rPr>
          <w:b/>
          <w:vertAlign w:val="superscript"/>
        </w:rPr>
        <w:footnoteReference w:id="5"/>
      </w:r>
      <w:r w:rsidRPr="00AF23FC">
        <w:rPr>
          <w:b/>
        </w:rPr>
        <w:t xml:space="preserve"> </w:t>
      </w:r>
      <w:proofErr w:type="gramStart"/>
      <w:r w:rsidRPr="00AF23FC">
        <w:rPr>
          <w:b/>
          <w:bCs/>
        </w:rPr>
        <w:t xml:space="preserve">in  </w:t>
      </w:r>
      <w:proofErr w:type="gramEnd"/>
      <w:r w:rsidRPr="00AF23FC">
        <w:rPr>
          <w:b/>
          <w:bCs/>
        </w:rPr>
        <w:t xml:space="preserve">nižja od praga za objavo v Ur. l. EU-TED (od 1.1.2022 5.382.000 EUR (brez DDV)) </w:t>
      </w:r>
      <w:r w:rsidRPr="00AF23FC">
        <w:rPr>
          <w:bCs/>
        </w:rPr>
        <w:t>(47. člena ZJN-3d)</w:t>
      </w:r>
    </w:p>
    <w:p w14:paraId="6E7283EF" w14:textId="77777777" w:rsidR="00AF23FC" w:rsidRPr="00AF23FC" w:rsidRDefault="00AF23FC" w:rsidP="00AF23FC">
      <w:pPr>
        <w:rPr>
          <w:bCs/>
        </w:rPr>
      </w:pPr>
    </w:p>
    <w:p w14:paraId="3A3C4749" w14:textId="77777777" w:rsidR="00AF23FC" w:rsidRPr="00AF23FC" w:rsidRDefault="00AF23FC" w:rsidP="00AF23FC">
      <w:pPr>
        <w:rPr>
          <w:b/>
          <w:bCs/>
        </w:rPr>
      </w:pPr>
      <w:r w:rsidRPr="00AF23FC">
        <w:rPr>
          <w:bCs/>
        </w:rPr>
        <w:t xml:space="preserve">NMV (47. čl. ZJN-3) za JN na </w:t>
      </w:r>
      <w:r w:rsidRPr="00AF23FC">
        <w:rPr>
          <w:b/>
          <w:bCs/>
        </w:rPr>
        <w:t>infrastrukturnem področju</w:t>
      </w:r>
      <w:r w:rsidRPr="00AF23FC">
        <w:rPr>
          <w:bCs/>
        </w:rPr>
        <w:t xml:space="preserve"> (22. tč. 1. odst. 2. čl. ZJN-3)</w:t>
      </w:r>
      <w:proofErr w:type="gramStart"/>
      <w:r w:rsidRPr="00AF23FC">
        <w:rPr>
          <w:bCs/>
        </w:rPr>
        <w:t>,</w:t>
      </w:r>
      <w:proofErr w:type="gramEnd"/>
      <w:r w:rsidRPr="00AF23FC">
        <w:rPr>
          <w:bCs/>
        </w:rPr>
        <w:t xml:space="preserve"> </w:t>
      </w:r>
      <w:r w:rsidRPr="00AF23FC">
        <w:rPr>
          <w:b/>
          <w:bCs/>
        </w:rPr>
        <w:t xml:space="preserve">se lahko uporabi, </w:t>
      </w:r>
      <w:r w:rsidRPr="00AF23FC">
        <w:rPr>
          <w:bCs/>
        </w:rPr>
        <w:t>ko je ocenjena vrednost (21., 22. in 47. čl. ZJN-3):</w:t>
      </w:r>
    </w:p>
    <w:p w14:paraId="35877EE2" w14:textId="77777777" w:rsidR="00AF23FC" w:rsidRPr="00AF23FC" w:rsidRDefault="00AF23FC" w:rsidP="00AF23FC">
      <w:pPr>
        <w:numPr>
          <w:ilvl w:val="0"/>
          <w:numId w:val="11"/>
        </w:numPr>
        <w:rPr>
          <w:b/>
          <w:bCs/>
        </w:rPr>
      </w:pPr>
      <w:r w:rsidRPr="00AF23FC">
        <w:rPr>
          <w:bCs/>
        </w:rPr>
        <w:t xml:space="preserve">blaga ali storitev </w:t>
      </w:r>
      <w:r w:rsidRPr="00AF23FC">
        <w:rPr>
          <w:b/>
          <w:bCs/>
        </w:rPr>
        <w:t>enaka ali višja</w:t>
      </w:r>
      <w:r w:rsidRPr="00AF23FC">
        <w:rPr>
          <w:b/>
        </w:rPr>
        <w:t xml:space="preserve"> od 50.000 EUR (brez DDV) in nižja od praga za objavo v Ur. l. EU - TED od </w:t>
      </w:r>
      <w:proofErr w:type="gramStart"/>
      <w:r w:rsidRPr="00AF23FC">
        <w:rPr>
          <w:b/>
        </w:rPr>
        <w:t>1.1.2022</w:t>
      </w:r>
      <w:proofErr w:type="gramEnd"/>
      <w:r w:rsidRPr="00AF23FC">
        <w:rPr>
          <w:b/>
        </w:rPr>
        <w:t xml:space="preserve"> 431.000 EUR (brez DDV)</w:t>
      </w:r>
      <w:r w:rsidRPr="00AF23FC">
        <w:rPr>
          <w:b/>
          <w:vertAlign w:val="superscript"/>
        </w:rPr>
        <w:footnoteReference w:id="6"/>
      </w:r>
      <w:r w:rsidRPr="00AF23FC">
        <w:t>;</w:t>
      </w:r>
    </w:p>
    <w:p w14:paraId="2A1B62E5" w14:textId="77777777" w:rsidR="00AF23FC" w:rsidRPr="00AF23FC" w:rsidRDefault="00AF23FC" w:rsidP="00AF23FC">
      <w:pPr>
        <w:numPr>
          <w:ilvl w:val="0"/>
          <w:numId w:val="11"/>
        </w:numPr>
        <w:rPr>
          <w:b/>
          <w:bCs/>
        </w:rPr>
      </w:pPr>
      <w:r w:rsidRPr="00AF23FC">
        <w:rPr>
          <w:bCs/>
        </w:rPr>
        <w:t xml:space="preserve">gradenj </w:t>
      </w:r>
      <w:r w:rsidRPr="00AF23FC">
        <w:rPr>
          <w:b/>
          <w:bCs/>
        </w:rPr>
        <w:t xml:space="preserve">enaka ali višja od 100.000 EUR (brez DDV) in nižja od praga za objavo v Ur. l. EU –TED (od </w:t>
      </w:r>
      <w:proofErr w:type="gramStart"/>
      <w:r w:rsidRPr="00AF23FC">
        <w:rPr>
          <w:b/>
          <w:bCs/>
        </w:rPr>
        <w:t>1.1.2022</w:t>
      </w:r>
      <w:proofErr w:type="gramEnd"/>
      <w:r w:rsidRPr="00AF23FC">
        <w:rPr>
          <w:b/>
          <w:bCs/>
        </w:rPr>
        <w:t xml:space="preserve"> 5.382.000,00 EUR (brez DDV)</w:t>
      </w:r>
      <w:r w:rsidRPr="00AF23FC">
        <w:rPr>
          <w:b/>
          <w:bCs/>
          <w:vertAlign w:val="superscript"/>
        </w:rPr>
        <w:footnoteReference w:id="7"/>
      </w:r>
      <w:r w:rsidRPr="00AF23FC">
        <w:rPr>
          <w:b/>
          <w:bCs/>
        </w:rPr>
        <w:t xml:space="preserve"> (47. člena ZJN-3d).</w:t>
      </w:r>
    </w:p>
    <w:p w14:paraId="77ADA6E8" w14:textId="77777777" w:rsidR="00AF23FC" w:rsidRPr="00AF23FC" w:rsidRDefault="00AF23FC" w:rsidP="00AF23FC">
      <w:pPr>
        <w:rPr>
          <w:b/>
          <w:bCs/>
        </w:rPr>
      </w:pPr>
    </w:p>
    <w:p w14:paraId="5BE90991" w14:textId="77777777" w:rsidR="00AF23FC" w:rsidRPr="00AF23FC" w:rsidRDefault="00AF23FC" w:rsidP="00AF23FC">
      <w:pPr>
        <w:rPr>
          <w:b/>
        </w:rPr>
      </w:pPr>
      <w:r w:rsidRPr="00AF23FC">
        <w:rPr>
          <w:b/>
        </w:rPr>
        <w:t>OSNOVNI PODATKI IS OU e-MA2</w:t>
      </w:r>
    </w:p>
    <w:p w14:paraId="1620E01D" w14:textId="77777777" w:rsidR="00AF23FC" w:rsidRPr="00AF23FC" w:rsidRDefault="00AF23FC" w:rsidP="00AF23FC">
      <w:pPr>
        <w:rPr>
          <w:b/>
        </w:rPr>
      </w:pPr>
      <w:r w:rsidRPr="00AF23FC">
        <w:t>Šifra operacije</w:t>
      </w:r>
      <w:proofErr w:type="gramStart"/>
      <w:r w:rsidRPr="00AF23FC">
        <w:t xml:space="preserve"> :</w:t>
      </w:r>
      <w:proofErr w:type="gramEnd"/>
      <w:r w:rsidRPr="00AF23FC">
        <w:t xml:space="preserve"> </w:t>
      </w:r>
      <w:r w:rsidRPr="00AF23FC">
        <w:rPr>
          <w:b/>
        </w:rPr>
        <w:fldChar w:fldCharType="begin">
          <w:ffData>
            <w:name w:val="Besedilo11"/>
            <w:enabled/>
            <w:calcOnExit w:val="0"/>
            <w:textInput/>
          </w:ffData>
        </w:fldChar>
      </w:r>
      <w:r w:rsidRPr="00AF23FC">
        <w:rPr>
          <w:b/>
        </w:rPr>
        <w:instrText xml:space="preserve"> FORMTEXT </w:instrText>
      </w:r>
      <w:r w:rsidRPr="00AF23FC">
        <w:rPr>
          <w:b/>
        </w:rPr>
      </w:r>
      <w:r w:rsidRPr="00AF23FC">
        <w:rPr>
          <w:b/>
        </w:rPr>
        <w:fldChar w:fldCharType="separate"/>
      </w:r>
      <w:r w:rsidRPr="00AF23FC">
        <w:rPr>
          <w:b/>
        </w:rPr>
        <w:t> </w:t>
      </w:r>
      <w:r w:rsidRPr="00AF23FC">
        <w:rPr>
          <w:b/>
        </w:rPr>
        <w:t> </w:t>
      </w:r>
      <w:r w:rsidRPr="00AF23FC">
        <w:rPr>
          <w:b/>
        </w:rPr>
        <w:t> </w:t>
      </w:r>
      <w:r w:rsidRPr="00AF23FC">
        <w:rPr>
          <w:b/>
        </w:rPr>
        <w:t> </w:t>
      </w:r>
      <w:r w:rsidRPr="00AF23FC">
        <w:rPr>
          <w:b/>
        </w:rPr>
        <w:t> </w:t>
      </w:r>
      <w:r w:rsidRPr="00AF23FC">
        <w:fldChar w:fldCharType="end"/>
      </w:r>
    </w:p>
    <w:p w14:paraId="06426340" w14:textId="77777777" w:rsidR="00AF23FC" w:rsidRPr="00AF23FC" w:rsidRDefault="00AF23FC" w:rsidP="00AF23FC">
      <w:pPr>
        <w:rPr>
          <w:b/>
        </w:rPr>
      </w:pPr>
      <w:r w:rsidRPr="00AF23FC">
        <w:t xml:space="preserve">Naziv operacije: </w:t>
      </w:r>
      <w:r w:rsidRPr="00AF23FC">
        <w:fldChar w:fldCharType="begin">
          <w:ffData>
            <w:name w:val="Besedilo11"/>
            <w:enabled/>
            <w:calcOnExit w:val="0"/>
            <w:textInput/>
          </w:ffData>
        </w:fldChar>
      </w:r>
      <w:r w:rsidRPr="00AF23FC">
        <w:instrText xml:space="preserve"> FORMTEXT </w:instrText>
      </w:r>
      <w:r w:rsidRPr="00AF23FC">
        <w:fldChar w:fldCharType="separate"/>
      </w:r>
      <w:r w:rsidRPr="00AF23FC">
        <w:t> </w:t>
      </w:r>
      <w:r w:rsidRPr="00AF23FC">
        <w:t> </w:t>
      </w:r>
      <w:r w:rsidRPr="00AF23FC">
        <w:t> </w:t>
      </w:r>
      <w:r w:rsidRPr="00AF23FC">
        <w:t> </w:t>
      </w:r>
      <w:r w:rsidRPr="00AF23FC">
        <w:t> </w:t>
      </w:r>
      <w:r w:rsidRPr="00AF23FC">
        <w:fldChar w:fldCharType="end"/>
      </w:r>
    </w:p>
    <w:p w14:paraId="3BE62FE5" w14:textId="77777777" w:rsidR="00AF23FC" w:rsidRPr="00AF23FC" w:rsidRDefault="00AF23FC" w:rsidP="00AF23FC">
      <w:pPr>
        <w:rPr>
          <w:b/>
        </w:rPr>
      </w:pPr>
      <w:r w:rsidRPr="00AF23FC">
        <w:t xml:space="preserve">Upravičenec: </w:t>
      </w:r>
      <w:r w:rsidRPr="00AF23FC">
        <w:rPr>
          <w:b/>
        </w:rPr>
        <w:fldChar w:fldCharType="begin">
          <w:ffData>
            <w:name w:val="Besedilo11"/>
            <w:enabled/>
            <w:calcOnExit w:val="0"/>
            <w:textInput/>
          </w:ffData>
        </w:fldChar>
      </w:r>
      <w:r w:rsidRPr="00AF23FC">
        <w:rPr>
          <w:b/>
        </w:rPr>
        <w:instrText xml:space="preserve"> FORMTEXT </w:instrText>
      </w:r>
      <w:r w:rsidRPr="00AF23FC">
        <w:rPr>
          <w:b/>
        </w:rPr>
      </w:r>
      <w:r w:rsidRPr="00AF23FC">
        <w:rPr>
          <w:b/>
        </w:rPr>
        <w:fldChar w:fldCharType="separate"/>
      </w:r>
      <w:r w:rsidRPr="00AF23FC">
        <w:rPr>
          <w:b/>
        </w:rPr>
        <w:t> </w:t>
      </w:r>
      <w:r w:rsidRPr="00AF23FC">
        <w:rPr>
          <w:b/>
        </w:rPr>
        <w:t> </w:t>
      </w:r>
      <w:r w:rsidRPr="00AF23FC">
        <w:rPr>
          <w:b/>
        </w:rPr>
        <w:t> </w:t>
      </w:r>
      <w:r w:rsidRPr="00AF23FC">
        <w:rPr>
          <w:b/>
        </w:rPr>
        <w:t> </w:t>
      </w:r>
      <w:r w:rsidRPr="00AF23FC">
        <w:rPr>
          <w:b/>
        </w:rPr>
        <w:t> </w:t>
      </w:r>
      <w:r w:rsidRPr="00AF23FC">
        <w:fldChar w:fldCharType="end"/>
      </w:r>
    </w:p>
    <w:p w14:paraId="08C82D07" w14:textId="77777777" w:rsidR="00AF23FC" w:rsidRPr="00AF23FC" w:rsidRDefault="00AF23FC" w:rsidP="00AF23FC"/>
    <w:tbl>
      <w:tblPr>
        <w:tblW w:w="10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3"/>
        <w:gridCol w:w="4725"/>
        <w:gridCol w:w="400"/>
        <w:gridCol w:w="4377"/>
      </w:tblGrid>
      <w:tr w:rsidR="00AF23FC" w:rsidRPr="00AF23FC" w14:paraId="386143FA" w14:textId="77777777">
        <w:trPr>
          <w:trHeight w:val="462"/>
          <w:jc w:val="center"/>
        </w:trPr>
        <w:tc>
          <w:tcPr>
            <w:tcW w:w="10031" w:type="dxa"/>
            <w:gridSpan w:val="4"/>
            <w:tcBorders>
              <w:top w:val="single" w:sz="12" w:space="0" w:color="auto"/>
              <w:left w:val="single" w:sz="12" w:space="0" w:color="auto"/>
              <w:bottom w:val="single" w:sz="4" w:space="0" w:color="auto"/>
              <w:right w:val="single" w:sz="12" w:space="0" w:color="auto"/>
            </w:tcBorders>
            <w:shd w:val="clear" w:color="auto" w:fill="B8CCE4"/>
            <w:vAlign w:val="center"/>
            <w:hideMark/>
          </w:tcPr>
          <w:p w14:paraId="027407F0" w14:textId="77777777" w:rsidR="00AF23FC" w:rsidRPr="00AF23FC" w:rsidRDefault="00AF23FC" w:rsidP="00AF23FC">
            <w:pPr>
              <w:rPr>
                <w:b/>
                <w:bCs/>
                <w:i/>
              </w:rPr>
            </w:pPr>
            <w:proofErr w:type="gramStart"/>
            <w:r w:rsidRPr="00AF23FC">
              <w:rPr>
                <w:b/>
                <w:bCs/>
                <w:i/>
              </w:rPr>
              <w:lastRenderedPageBreak/>
              <w:t xml:space="preserve">I  </w:t>
            </w:r>
            <w:proofErr w:type="gramEnd"/>
            <w:r w:rsidRPr="00AF23FC">
              <w:rPr>
                <w:b/>
                <w:bCs/>
                <w:i/>
              </w:rPr>
              <w:t xml:space="preserve">DEL:  POSTOPEK </w:t>
            </w:r>
          </w:p>
        </w:tc>
      </w:tr>
      <w:tr w:rsidR="00AF23FC" w:rsidRPr="00AF23FC" w14:paraId="01254979" w14:textId="77777777">
        <w:trPr>
          <w:trHeight w:val="267"/>
          <w:jc w:val="center"/>
        </w:trPr>
        <w:tc>
          <w:tcPr>
            <w:tcW w:w="10031" w:type="dxa"/>
            <w:gridSpan w:val="4"/>
            <w:tcBorders>
              <w:top w:val="single" w:sz="4" w:space="0" w:color="auto"/>
              <w:left w:val="single" w:sz="12" w:space="0" w:color="auto"/>
              <w:bottom w:val="nil"/>
              <w:right w:val="single" w:sz="12" w:space="0" w:color="auto"/>
            </w:tcBorders>
            <w:vAlign w:val="bottom"/>
            <w:hideMark/>
          </w:tcPr>
          <w:p w14:paraId="067993BC" w14:textId="77777777" w:rsidR="00AF23FC" w:rsidRPr="00AF23FC" w:rsidRDefault="00AF23FC" w:rsidP="00AF23FC">
            <w:r w:rsidRPr="00AF23FC">
              <w:t xml:space="preserve">Številka javnega naročila: </w:t>
            </w:r>
            <w:r w:rsidRPr="00AF23FC">
              <w:rPr>
                <w:b/>
              </w:rPr>
              <w:fldChar w:fldCharType="begin">
                <w:ffData>
                  <w:name w:val=""/>
                  <w:enabled/>
                  <w:calcOnExit w:val="0"/>
                  <w:textInput/>
                </w:ffData>
              </w:fldChar>
            </w:r>
            <w:r w:rsidRPr="00AF23FC">
              <w:rPr>
                <w:b/>
              </w:rPr>
              <w:instrText xml:space="preserve"> FORMTEXT </w:instrText>
            </w:r>
            <w:r w:rsidRPr="00AF23FC">
              <w:rPr>
                <w:b/>
              </w:rPr>
            </w:r>
            <w:r w:rsidRPr="00AF23FC">
              <w:rPr>
                <w:b/>
              </w:rPr>
              <w:fldChar w:fldCharType="separate"/>
            </w:r>
            <w:r w:rsidRPr="00AF23FC">
              <w:rPr>
                <w:b/>
              </w:rPr>
              <w:t> </w:t>
            </w:r>
            <w:r w:rsidRPr="00AF23FC">
              <w:rPr>
                <w:b/>
              </w:rPr>
              <w:t> </w:t>
            </w:r>
            <w:r w:rsidRPr="00AF23FC">
              <w:rPr>
                <w:b/>
              </w:rPr>
              <w:t> </w:t>
            </w:r>
            <w:r w:rsidRPr="00AF23FC">
              <w:rPr>
                <w:b/>
              </w:rPr>
              <w:t> </w:t>
            </w:r>
            <w:r w:rsidRPr="00AF23FC">
              <w:rPr>
                <w:b/>
              </w:rPr>
              <w:t> </w:t>
            </w:r>
            <w:r w:rsidRPr="00AF23FC">
              <w:fldChar w:fldCharType="end"/>
            </w:r>
            <w:r w:rsidRPr="00AF23FC">
              <w:rPr>
                <w:b/>
              </w:rPr>
              <w:t xml:space="preserve"> </w:t>
            </w:r>
            <w:r w:rsidRPr="00AF23FC">
              <w:t>(</w:t>
            </w:r>
            <w:r w:rsidRPr="00AF23FC">
              <w:rPr>
                <w:i/>
              </w:rPr>
              <w:t>navedba št. objave na portalu JN, npr. JN005918/2018</w:t>
            </w:r>
            <w:r w:rsidRPr="00AF23FC">
              <w:t>)</w:t>
            </w:r>
          </w:p>
        </w:tc>
      </w:tr>
      <w:tr w:rsidR="00AF23FC" w:rsidRPr="00AF23FC" w14:paraId="0F1FA046" w14:textId="77777777">
        <w:trPr>
          <w:trHeight w:val="271"/>
          <w:jc w:val="center"/>
        </w:trPr>
        <w:tc>
          <w:tcPr>
            <w:tcW w:w="5269" w:type="dxa"/>
            <w:gridSpan w:val="2"/>
            <w:tcBorders>
              <w:top w:val="nil"/>
              <w:left w:val="single" w:sz="12" w:space="0" w:color="auto"/>
              <w:bottom w:val="nil"/>
              <w:right w:val="nil"/>
            </w:tcBorders>
            <w:hideMark/>
          </w:tcPr>
          <w:p w14:paraId="0E8066F3" w14:textId="77777777" w:rsidR="00AF23FC" w:rsidRPr="00AF23FC" w:rsidRDefault="00AF23FC" w:rsidP="00AF23FC">
            <w:r w:rsidRPr="00AF23FC">
              <w:t>Predmet javnega naročila:</w:t>
            </w:r>
          </w:p>
        </w:tc>
        <w:tc>
          <w:tcPr>
            <w:tcW w:w="4762" w:type="dxa"/>
            <w:gridSpan w:val="2"/>
            <w:tcBorders>
              <w:top w:val="nil"/>
              <w:left w:val="nil"/>
              <w:bottom w:val="nil"/>
              <w:right w:val="single" w:sz="12" w:space="0" w:color="auto"/>
            </w:tcBorders>
            <w:hideMark/>
          </w:tcPr>
          <w:p w14:paraId="6EFA3066" w14:textId="77777777" w:rsidR="00AF23FC" w:rsidRPr="00AF23FC" w:rsidRDefault="00AF23FC" w:rsidP="00AF23FC">
            <w:r w:rsidRPr="00AF23FC">
              <w:rPr>
                <w:b/>
              </w:rPr>
              <w:fldChar w:fldCharType="begin">
                <w:ffData>
                  <w:name w:val=""/>
                  <w:enabled/>
                  <w:calcOnExit w:val="0"/>
                  <w:textInput/>
                </w:ffData>
              </w:fldChar>
            </w:r>
            <w:r w:rsidRPr="00AF23FC">
              <w:rPr>
                <w:b/>
              </w:rPr>
              <w:instrText xml:space="preserve"> FORMTEXT </w:instrText>
            </w:r>
            <w:r w:rsidRPr="00AF23FC">
              <w:rPr>
                <w:b/>
              </w:rPr>
            </w:r>
            <w:r w:rsidRPr="00AF23FC">
              <w:rPr>
                <w:b/>
              </w:rPr>
              <w:fldChar w:fldCharType="separate"/>
            </w:r>
            <w:r w:rsidRPr="00AF23FC">
              <w:rPr>
                <w:b/>
              </w:rPr>
              <w:t> </w:t>
            </w:r>
            <w:r w:rsidRPr="00AF23FC">
              <w:rPr>
                <w:b/>
              </w:rPr>
              <w:t> </w:t>
            </w:r>
            <w:r w:rsidRPr="00AF23FC">
              <w:rPr>
                <w:b/>
              </w:rPr>
              <w:t> </w:t>
            </w:r>
            <w:r w:rsidRPr="00AF23FC">
              <w:rPr>
                <w:b/>
              </w:rPr>
              <w:t> </w:t>
            </w:r>
            <w:r w:rsidRPr="00AF23FC">
              <w:rPr>
                <w:b/>
              </w:rPr>
              <w:t> </w:t>
            </w:r>
            <w:r w:rsidRPr="00AF23FC">
              <w:fldChar w:fldCharType="end"/>
            </w:r>
          </w:p>
        </w:tc>
      </w:tr>
      <w:tr w:rsidR="00AF23FC" w:rsidRPr="00AF23FC" w14:paraId="5F262336" w14:textId="77777777">
        <w:trPr>
          <w:trHeight w:val="179"/>
          <w:jc w:val="center"/>
        </w:trPr>
        <w:tc>
          <w:tcPr>
            <w:tcW w:w="5269" w:type="dxa"/>
            <w:gridSpan w:val="2"/>
            <w:tcBorders>
              <w:top w:val="nil"/>
              <w:left w:val="single" w:sz="12" w:space="0" w:color="auto"/>
              <w:bottom w:val="nil"/>
              <w:right w:val="nil"/>
            </w:tcBorders>
            <w:hideMark/>
          </w:tcPr>
          <w:p w14:paraId="4B5445D1" w14:textId="77777777" w:rsidR="00AF23FC" w:rsidRPr="00AF23FC" w:rsidRDefault="00AF23FC" w:rsidP="00AF23FC">
            <w:r w:rsidRPr="00AF23FC">
              <w:t>Ocenjena vrednost brez DDV:</w:t>
            </w:r>
          </w:p>
        </w:tc>
        <w:tc>
          <w:tcPr>
            <w:tcW w:w="4762" w:type="dxa"/>
            <w:gridSpan w:val="2"/>
            <w:tcBorders>
              <w:top w:val="nil"/>
              <w:left w:val="nil"/>
              <w:bottom w:val="nil"/>
              <w:right w:val="single" w:sz="12" w:space="0" w:color="auto"/>
            </w:tcBorders>
            <w:hideMark/>
          </w:tcPr>
          <w:p w14:paraId="7B073917" w14:textId="77777777" w:rsidR="00AF23FC" w:rsidRPr="00AF23FC" w:rsidRDefault="00AF23FC" w:rsidP="00AF23FC">
            <w:pPr>
              <w:rPr>
                <w:b/>
              </w:rPr>
            </w:pPr>
            <w:r w:rsidRPr="00AF23FC">
              <w:rPr>
                <w:b/>
              </w:rPr>
              <w:fldChar w:fldCharType="begin">
                <w:ffData>
                  <w:name w:val=""/>
                  <w:enabled/>
                  <w:calcOnExit w:val="0"/>
                  <w:textInput/>
                </w:ffData>
              </w:fldChar>
            </w:r>
            <w:r w:rsidRPr="00AF23FC">
              <w:rPr>
                <w:b/>
              </w:rPr>
              <w:instrText xml:space="preserve"> FORMTEXT </w:instrText>
            </w:r>
            <w:r w:rsidRPr="00AF23FC">
              <w:rPr>
                <w:b/>
              </w:rPr>
            </w:r>
            <w:r w:rsidRPr="00AF23FC">
              <w:rPr>
                <w:b/>
              </w:rPr>
              <w:fldChar w:fldCharType="separate"/>
            </w:r>
            <w:r w:rsidRPr="00AF23FC">
              <w:rPr>
                <w:b/>
              </w:rPr>
              <w:t> </w:t>
            </w:r>
            <w:r w:rsidRPr="00AF23FC">
              <w:rPr>
                <w:b/>
              </w:rPr>
              <w:t> </w:t>
            </w:r>
            <w:r w:rsidRPr="00AF23FC">
              <w:rPr>
                <w:b/>
              </w:rPr>
              <w:t> </w:t>
            </w:r>
            <w:r w:rsidRPr="00AF23FC">
              <w:rPr>
                <w:b/>
              </w:rPr>
              <w:t> </w:t>
            </w:r>
            <w:r w:rsidRPr="00AF23FC">
              <w:rPr>
                <w:b/>
              </w:rPr>
              <w:t> </w:t>
            </w:r>
            <w:r w:rsidRPr="00AF23FC">
              <w:fldChar w:fldCharType="end"/>
            </w:r>
            <w:r w:rsidRPr="00AF23FC">
              <w:t xml:space="preserve"> </w:t>
            </w:r>
            <w:r w:rsidRPr="00AF23FC">
              <w:rPr>
                <w:b/>
              </w:rPr>
              <w:t>EUR</w:t>
            </w:r>
          </w:p>
        </w:tc>
      </w:tr>
      <w:tr w:rsidR="00AF23FC" w:rsidRPr="00AF23FC" w14:paraId="7EACF785" w14:textId="77777777">
        <w:trPr>
          <w:trHeight w:val="211"/>
          <w:jc w:val="center"/>
        </w:trPr>
        <w:tc>
          <w:tcPr>
            <w:tcW w:w="5670" w:type="dxa"/>
            <w:gridSpan w:val="3"/>
            <w:tcBorders>
              <w:top w:val="nil"/>
              <w:left w:val="single" w:sz="12" w:space="0" w:color="auto"/>
              <w:bottom w:val="nil"/>
              <w:right w:val="nil"/>
            </w:tcBorders>
            <w:vAlign w:val="bottom"/>
            <w:hideMark/>
          </w:tcPr>
          <w:p w14:paraId="5521B232" w14:textId="77777777" w:rsidR="00AF23FC" w:rsidRPr="00AF23FC" w:rsidRDefault="00AF23FC" w:rsidP="00AF23FC">
            <w:r w:rsidRPr="00AF23FC">
              <w:t>Izbrani ponudnik:</w:t>
            </w:r>
          </w:p>
        </w:tc>
        <w:tc>
          <w:tcPr>
            <w:tcW w:w="4361" w:type="dxa"/>
            <w:tcBorders>
              <w:top w:val="nil"/>
              <w:left w:val="nil"/>
              <w:bottom w:val="nil"/>
              <w:right w:val="single" w:sz="12" w:space="0" w:color="auto"/>
            </w:tcBorders>
            <w:vAlign w:val="bottom"/>
            <w:hideMark/>
          </w:tcPr>
          <w:p w14:paraId="08BE115E" w14:textId="77777777" w:rsidR="00AF23FC" w:rsidRPr="00AF23FC" w:rsidRDefault="00AF23FC" w:rsidP="00AF23FC">
            <w:pPr>
              <w:rPr>
                <w:b/>
              </w:rPr>
            </w:pPr>
            <w:r w:rsidRPr="00AF23FC">
              <w:rPr>
                <w:b/>
              </w:rPr>
              <w:fldChar w:fldCharType="begin">
                <w:ffData>
                  <w:name w:val=""/>
                  <w:enabled/>
                  <w:calcOnExit w:val="0"/>
                  <w:textInput/>
                </w:ffData>
              </w:fldChar>
            </w:r>
            <w:r w:rsidRPr="00AF23FC">
              <w:rPr>
                <w:b/>
              </w:rPr>
              <w:instrText xml:space="preserve"> FORMTEXT </w:instrText>
            </w:r>
            <w:r w:rsidRPr="00AF23FC">
              <w:rPr>
                <w:b/>
              </w:rPr>
            </w:r>
            <w:r w:rsidRPr="00AF23FC">
              <w:rPr>
                <w:b/>
              </w:rPr>
              <w:fldChar w:fldCharType="separate"/>
            </w:r>
            <w:r w:rsidRPr="00AF23FC">
              <w:rPr>
                <w:b/>
              </w:rPr>
              <w:t> </w:t>
            </w:r>
            <w:r w:rsidRPr="00AF23FC">
              <w:rPr>
                <w:b/>
              </w:rPr>
              <w:t> </w:t>
            </w:r>
            <w:r w:rsidRPr="00AF23FC">
              <w:rPr>
                <w:b/>
              </w:rPr>
              <w:t> </w:t>
            </w:r>
            <w:r w:rsidRPr="00AF23FC">
              <w:rPr>
                <w:b/>
              </w:rPr>
              <w:t> </w:t>
            </w:r>
            <w:r w:rsidRPr="00AF23FC">
              <w:rPr>
                <w:b/>
              </w:rPr>
              <w:t> </w:t>
            </w:r>
            <w:r w:rsidRPr="00AF23FC">
              <w:fldChar w:fldCharType="end"/>
            </w:r>
          </w:p>
        </w:tc>
      </w:tr>
      <w:tr w:rsidR="00AF23FC" w:rsidRPr="00AF23FC" w14:paraId="5DB48EE6" w14:textId="77777777">
        <w:trPr>
          <w:trHeight w:val="179"/>
          <w:jc w:val="center"/>
        </w:trPr>
        <w:tc>
          <w:tcPr>
            <w:tcW w:w="5670" w:type="dxa"/>
            <w:gridSpan w:val="3"/>
            <w:tcBorders>
              <w:top w:val="nil"/>
              <w:left w:val="single" w:sz="12" w:space="0" w:color="auto"/>
              <w:bottom w:val="nil"/>
              <w:right w:val="nil"/>
            </w:tcBorders>
            <w:hideMark/>
          </w:tcPr>
          <w:p w14:paraId="4CA0A83F" w14:textId="77777777" w:rsidR="00AF23FC" w:rsidRPr="00AF23FC" w:rsidRDefault="00AF23FC" w:rsidP="00AF23FC">
            <w:r w:rsidRPr="00AF23FC">
              <w:t>Številka in datum pogodbe:</w:t>
            </w:r>
          </w:p>
        </w:tc>
        <w:tc>
          <w:tcPr>
            <w:tcW w:w="4361" w:type="dxa"/>
            <w:tcBorders>
              <w:top w:val="nil"/>
              <w:left w:val="nil"/>
              <w:bottom w:val="nil"/>
              <w:right w:val="single" w:sz="12" w:space="0" w:color="auto"/>
            </w:tcBorders>
            <w:hideMark/>
          </w:tcPr>
          <w:p w14:paraId="4A634756" w14:textId="77777777" w:rsidR="00AF23FC" w:rsidRPr="00AF23FC" w:rsidRDefault="00AF23FC" w:rsidP="00AF23FC">
            <w:pPr>
              <w:rPr>
                <w:b/>
              </w:rPr>
            </w:pPr>
            <w:r w:rsidRPr="00AF23FC">
              <w:rPr>
                <w:b/>
              </w:rPr>
              <w:fldChar w:fldCharType="begin">
                <w:ffData>
                  <w:name w:val=""/>
                  <w:enabled/>
                  <w:calcOnExit w:val="0"/>
                  <w:textInput/>
                </w:ffData>
              </w:fldChar>
            </w:r>
            <w:r w:rsidRPr="00AF23FC">
              <w:rPr>
                <w:b/>
              </w:rPr>
              <w:instrText xml:space="preserve"> FORMTEXT </w:instrText>
            </w:r>
            <w:r w:rsidRPr="00AF23FC">
              <w:rPr>
                <w:b/>
              </w:rPr>
            </w:r>
            <w:r w:rsidRPr="00AF23FC">
              <w:rPr>
                <w:b/>
              </w:rPr>
              <w:fldChar w:fldCharType="separate"/>
            </w:r>
            <w:r w:rsidRPr="00AF23FC">
              <w:rPr>
                <w:b/>
              </w:rPr>
              <w:t> </w:t>
            </w:r>
            <w:r w:rsidRPr="00AF23FC">
              <w:rPr>
                <w:b/>
              </w:rPr>
              <w:t> </w:t>
            </w:r>
            <w:r w:rsidRPr="00AF23FC">
              <w:rPr>
                <w:b/>
              </w:rPr>
              <w:t> </w:t>
            </w:r>
            <w:r w:rsidRPr="00AF23FC">
              <w:rPr>
                <w:b/>
              </w:rPr>
              <w:t> </w:t>
            </w:r>
            <w:r w:rsidRPr="00AF23FC">
              <w:rPr>
                <w:b/>
              </w:rPr>
              <w:t> </w:t>
            </w:r>
            <w:r w:rsidRPr="00AF23FC">
              <w:fldChar w:fldCharType="end"/>
            </w:r>
          </w:p>
        </w:tc>
      </w:tr>
      <w:tr w:rsidR="00AF23FC" w:rsidRPr="00AF23FC" w14:paraId="0673CE77" w14:textId="77777777">
        <w:trPr>
          <w:trHeight w:val="179"/>
          <w:jc w:val="center"/>
        </w:trPr>
        <w:tc>
          <w:tcPr>
            <w:tcW w:w="10031" w:type="dxa"/>
            <w:gridSpan w:val="4"/>
            <w:tcBorders>
              <w:top w:val="nil"/>
              <w:left w:val="single" w:sz="12" w:space="0" w:color="auto"/>
              <w:bottom w:val="nil"/>
              <w:right w:val="single" w:sz="12" w:space="0" w:color="auto"/>
            </w:tcBorders>
            <w:hideMark/>
          </w:tcPr>
          <w:p w14:paraId="72DAF388" w14:textId="77777777" w:rsidR="00AF23FC" w:rsidRPr="00AF23FC" w:rsidRDefault="00AF23FC" w:rsidP="00AF23FC">
            <w:pPr>
              <w:rPr>
                <w:bCs/>
              </w:rPr>
            </w:pPr>
            <w:r w:rsidRPr="00AF23FC">
              <w:t xml:space="preserve">Pogodbena vrednost naročila brez DDV </w:t>
            </w:r>
            <w:r w:rsidRPr="00AF23FC">
              <w:fldChar w:fldCharType="begin">
                <w:ffData>
                  <w:name w:val=""/>
                  <w:enabled/>
                  <w:calcOnExit w:val="0"/>
                  <w:textInput/>
                </w:ffData>
              </w:fldChar>
            </w:r>
            <w:r w:rsidRPr="00AF23FC">
              <w:instrText xml:space="preserve"> FORMTEXT </w:instrText>
            </w:r>
            <w:r w:rsidRPr="00AF23FC">
              <w:fldChar w:fldCharType="separate"/>
            </w:r>
            <w:r w:rsidRPr="00AF23FC">
              <w:t> </w:t>
            </w:r>
            <w:r w:rsidRPr="00AF23FC">
              <w:t> </w:t>
            </w:r>
            <w:r w:rsidRPr="00AF23FC">
              <w:t> </w:t>
            </w:r>
            <w:r w:rsidRPr="00AF23FC">
              <w:t> </w:t>
            </w:r>
            <w:r w:rsidRPr="00AF23FC">
              <w:t> </w:t>
            </w:r>
            <w:r w:rsidRPr="00AF23FC">
              <w:fldChar w:fldCharType="end"/>
            </w:r>
            <w:r w:rsidRPr="00AF23FC">
              <w:rPr>
                <w:bCs/>
              </w:rPr>
              <w:t xml:space="preserve"> EUR, DDV</w:t>
            </w:r>
            <w:r w:rsidRPr="00AF23FC">
              <w:rPr>
                <w:bCs/>
              </w:rPr>
              <w:fldChar w:fldCharType="begin">
                <w:ffData>
                  <w:name w:val=""/>
                  <w:enabled/>
                  <w:calcOnExit w:val="0"/>
                  <w:textInput/>
                </w:ffData>
              </w:fldChar>
            </w:r>
            <w:r w:rsidRPr="00AF23FC">
              <w:rPr>
                <w:bCs/>
              </w:rPr>
              <w:instrText xml:space="preserve"> FORMTEXT </w:instrText>
            </w:r>
            <w:r w:rsidRPr="00AF23FC">
              <w:rPr>
                <w:bCs/>
              </w:rPr>
            </w:r>
            <w:r w:rsidRPr="00AF23FC">
              <w:rPr>
                <w:bCs/>
              </w:rPr>
              <w:fldChar w:fldCharType="separate"/>
            </w:r>
            <w:r w:rsidRPr="00AF23FC">
              <w:rPr>
                <w:bCs/>
              </w:rPr>
              <w:t> </w:t>
            </w:r>
            <w:r w:rsidRPr="00AF23FC">
              <w:rPr>
                <w:bCs/>
              </w:rPr>
              <w:t> </w:t>
            </w:r>
            <w:r w:rsidRPr="00AF23FC">
              <w:rPr>
                <w:bCs/>
              </w:rPr>
              <w:t> </w:t>
            </w:r>
            <w:r w:rsidRPr="00AF23FC">
              <w:rPr>
                <w:bCs/>
              </w:rPr>
              <w:t> </w:t>
            </w:r>
            <w:r w:rsidRPr="00AF23FC">
              <w:rPr>
                <w:bCs/>
              </w:rPr>
              <w:t> </w:t>
            </w:r>
            <w:r w:rsidRPr="00AF23FC">
              <w:fldChar w:fldCharType="end"/>
            </w:r>
            <w:r w:rsidRPr="00AF23FC">
              <w:rPr>
                <w:bCs/>
              </w:rPr>
              <w:t xml:space="preserve"> EUR, skupaj </w:t>
            </w:r>
            <w:r w:rsidRPr="00AF23FC">
              <w:rPr>
                <w:bCs/>
              </w:rPr>
              <w:fldChar w:fldCharType="begin">
                <w:ffData>
                  <w:name w:val=""/>
                  <w:enabled/>
                  <w:calcOnExit w:val="0"/>
                  <w:textInput/>
                </w:ffData>
              </w:fldChar>
            </w:r>
            <w:r w:rsidRPr="00AF23FC">
              <w:rPr>
                <w:bCs/>
              </w:rPr>
              <w:instrText xml:space="preserve"> FORMTEXT </w:instrText>
            </w:r>
            <w:r w:rsidRPr="00AF23FC">
              <w:rPr>
                <w:bCs/>
              </w:rPr>
            </w:r>
            <w:r w:rsidRPr="00AF23FC">
              <w:rPr>
                <w:bCs/>
              </w:rPr>
              <w:fldChar w:fldCharType="separate"/>
            </w:r>
            <w:r w:rsidRPr="00AF23FC">
              <w:rPr>
                <w:bCs/>
              </w:rPr>
              <w:t> </w:t>
            </w:r>
            <w:r w:rsidRPr="00AF23FC">
              <w:rPr>
                <w:bCs/>
              </w:rPr>
              <w:t> </w:t>
            </w:r>
            <w:r w:rsidRPr="00AF23FC">
              <w:rPr>
                <w:bCs/>
              </w:rPr>
              <w:t> </w:t>
            </w:r>
            <w:r w:rsidRPr="00AF23FC">
              <w:rPr>
                <w:bCs/>
              </w:rPr>
              <w:t> </w:t>
            </w:r>
            <w:r w:rsidRPr="00AF23FC">
              <w:rPr>
                <w:bCs/>
              </w:rPr>
              <w:t> </w:t>
            </w:r>
            <w:r w:rsidRPr="00AF23FC">
              <w:fldChar w:fldCharType="end"/>
            </w:r>
            <w:r w:rsidRPr="00AF23FC">
              <w:rPr>
                <w:bCs/>
              </w:rPr>
              <w:t xml:space="preserve"> </w:t>
            </w:r>
          </w:p>
          <w:p w14:paraId="54BD8A69" w14:textId="77777777" w:rsidR="00AF23FC" w:rsidRPr="00AF23FC" w:rsidRDefault="00AF23FC" w:rsidP="00AF23FC">
            <w:r w:rsidRPr="00AF23FC">
              <w:rPr>
                <w:bCs/>
              </w:rPr>
              <w:t>(</w:t>
            </w:r>
            <w:r w:rsidRPr="00AF23FC">
              <w:rPr>
                <w:bCs/>
                <w:i/>
              </w:rPr>
              <w:t xml:space="preserve">v primeru sklopov se </w:t>
            </w:r>
            <w:proofErr w:type="gramStart"/>
            <w:r w:rsidRPr="00AF23FC">
              <w:rPr>
                <w:bCs/>
                <w:i/>
              </w:rPr>
              <w:t>navede</w:t>
            </w:r>
            <w:proofErr w:type="gramEnd"/>
            <w:r w:rsidRPr="00AF23FC">
              <w:rPr>
                <w:bCs/>
                <w:i/>
              </w:rPr>
              <w:t xml:space="preserve"> podatke za vsak sklop posebej</w:t>
            </w:r>
            <w:r w:rsidRPr="00AF23FC">
              <w:rPr>
                <w:bCs/>
              </w:rPr>
              <w:t>)</w:t>
            </w:r>
          </w:p>
        </w:tc>
      </w:tr>
      <w:tr w:rsidR="00AF23FC" w:rsidRPr="00AF23FC" w14:paraId="410D24EF" w14:textId="77777777">
        <w:trPr>
          <w:trHeight w:val="179"/>
          <w:jc w:val="center"/>
        </w:trPr>
        <w:tc>
          <w:tcPr>
            <w:tcW w:w="10031" w:type="dxa"/>
            <w:gridSpan w:val="4"/>
            <w:tcBorders>
              <w:top w:val="nil"/>
              <w:left w:val="single" w:sz="12" w:space="0" w:color="auto"/>
              <w:bottom w:val="nil"/>
              <w:right w:val="single" w:sz="12" w:space="0" w:color="auto"/>
            </w:tcBorders>
          </w:tcPr>
          <w:p w14:paraId="23C4696C" w14:textId="77777777" w:rsidR="00AF23FC" w:rsidRPr="00AF23FC" w:rsidRDefault="00AF23FC" w:rsidP="00AF23FC">
            <w:pPr>
              <w:rPr>
                <w:b/>
                <w:bCs/>
              </w:rPr>
            </w:pPr>
          </w:p>
        </w:tc>
      </w:tr>
      <w:tr w:rsidR="00AF23FC" w:rsidRPr="00AF23FC" w14:paraId="55D04A21" w14:textId="77777777">
        <w:trPr>
          <w:trHeight w:val="279"/>
          <w:jc w:val="center"/>
        </w:trPr>
        <w:tc>
          <w:tcPr>
            <w:tcW w:w="10031" w:type="dxa"/>
            <w:gridSpan w:val="4"/>
            <w:tcBorders>
              <w:top w:val="nil"/>
              <w:left w:val="single" w:sz="12" w:space="0" w:color="auto"/>
              <w:bottom w:val="nil"/>
              <w:right w:val="single" w:sz="12" w:space="0" w:color="auto"/>
            </w:tcBorders>
            <w:hideMark/>
          </w:tcPr>
          <w:p w14:paraId="304EB05A" w14:textId="77777777" w:rsidR="00AF23FC" w:rsidRPr="00AF23FC" w:rsidRDefault="00AF23FC" w:rsidP="00AF23FC">
            <w:pPr>
              <w:rPr>
                <w:b/>
              </w:rPr>
            </w:pPr>
            <w:r w:rsidRPr="00AF23FC">
              <w:rPr>
                <w:b/>
              </w:rPr>
              <w:t xml:space="preserve">IZVEDBA JAVNEGA NAROČILA (JN)                                     </w:t>
            </w:r>
          </w:p>
        </w:tc>
      </w:tr>
      <w:tr w:rsidR="00AF23FC" w:rsidRPr="00AF23FC" w14:paraId="27876542" w14:textId="77777777">
        <w:trPr>
          <w:trHeight w:val="179"/>
          <w:jc w:val="center"/>
        </w:trPr>
        <w:tc>
          <w:tcPr>
            <w:tcW w:w="5244" w:type="dxa"/>
            <w:gridSpan w:val="2"/>
            <w:tcBorders>
              <w:top w:val="nil"/>
              <w:left w:val="single" w:sz="12" w:space="0" w:color="auto"/>
              <w:bottom w:val="nil"/>
              <w:right w:val="nil"/>
            </w:tcBorders>
            <w:hideMark/>
          </w:tcPr>
          <w:p w14:paraId="32B8C13C" w14:textId="77777777" w:rsidR="00AF23FC" w:rsidRPr="00AF23FC" w:rsidRDefault="00AF23FC" w:rsidP="00AF23FC">
            <w:pPr>
              <w:rPr>
                <w:b/>
              </w:rPr>
            </w:pPr>
            <w:r w:rsidRPr="00AF23FC">
              <w:rPr>
                <w:b/>
              </w:rPr>
              <w:t xml:space="preserve">FAZE POSTOPKA – DOKAZILA, da so bile faze postopka izvedene        </w:t>
            </w:r>
          </w:p>
        </w:tc>
        <w:tc>
          <w:tcPr>
            <w:tcW w:w="4787" w:type="dxa"/>
            <w:gridSpan w:val="2"/>
            <w:tcBorders>
              <w:top w:val="nil"/>
              <w:left w:val="nil"/>
              <w:bottom w:val="nil"/>
              <w:right w:val="single" w:sz="12" w:space="0" w:color="auto"/>
            </w:tcBorders>
            <w:hideMark/>
          </w:tcPr>
          <w:p w14:paraId="74D9EE30" w14:textId="77777777" w:rsidR="00AF23FC" w:rsidRPr="00AF23FC" w:rsidRDefault="00AF23FC" w:rsidP="00AF23FC">
            <w:pPr>
              <w:rPr>
                <w:b/>
              </w:rPr>
            </w:pPr>
            <w:r w:rsidRPr="00AF23FC">
              <w:rPr>
                <w:b/>
              </w:rPr>
              <w:t xml:space="preserve">                OPOMBE</w:t>
            </w:r>
          </w:p>
          <w:p w14:paraId="6793AE02" w14:textId="77777777" w:rsidR="00AF23FC" w:rsidRPr="00AF23FC" w:rsidRDefault="00AF23FC" w:rsidP="00AF23FC">
            <w:r w:rsidRPr="00AF23FC">
              <w:rPr>
                <w:b/>
              </w:rPr>
              <w:t xml:space="preserve">                 (navesti datum izdaje ali objave)</w:t>
            </w:r>
          </w:p>
        </w:tc>
      </w:tr>
      <w:tr w:rsidR="00AF23FC" w:rsidRPr="00AF23FC" w14:paraId="4F96CEE1" w14:textId="77777777">
        <w:trPr>
          <w:trHeight w:val="179"/>
          <w:jc w:val="center"/>
        </w:trPr>
        <w:tc>
          <w:tcPr>
            <w:tcW w:w="534" w:type="dxa"/>
            <w:tcBorders>
              <w:top w:val="nil"/>
              <w:left w:val="single" w:sz="12" w:space="0" w:color="auto"/>
              <w:bottom w:val="nil"/>
              <w:right w:val="nil"/>
            </w:tcBorders>
            <w:hideMark/>
          </w:tcPr>
          <w:p w14:paraId="10446959" w14:textId="77777777" w:rsidR="00AF23FC" w:rsidRPr="00AF23FC" w:rsidRDefault="00AF23FC" w:rsidP="00AF23FC"/>
        </w:tc>
        <w:tc>
          <w:tcPr>
            <w:tcW w:w="4710" w:type="dxa"/>
            <w:tcBorders>
              <w:top w:val="nil"/>
              <w:left w:val="nil"/>
              <w:bottom w:val="nil"/>
              <w:right w:val="nil"/>
            </w:tcBorders>
          </w:tcPr>
          <w:p w14:paraId="2B8A430A" w14:textId="77777777" w:rsidR="00AF23FC" w:rsidRPr="00AF23FC" w:rsidRDefault="00AF23FC" w:rsidP="00AF23FC"/>
        </w:tc>
        <w:tc>
          <w:tcPr>
            <w:tcW w:w="4787" w:type="dxa"/>
            <w:gridSpan w:val="2"/>
            <w:tcBorders>
              <w:top w:val="nil"/>
              <w:left w:val="nil"/>
              <w:bottom w:val="nil"/>
              <w:right w:val="single" w:sz="12" w:space="0" w:color="auto"/>
            </w:tcBorders>
          </w:tcPr>
          <w:p w14:paraId="723AA9F3" w14:textId="77777777" w:rsidR="00AF23FC" w:rsidRPr="00AF23FC" w:rsidRDefault="00AF23FC" w:rsidP="00AF23FC"/>
        </w:tc>
      </w:tr>
      <w:tr w:rsidR="00AF23FC" w:rsidRPr="00AF23FC" w14:paraId="4B13C471" w14:textId="77777777">
        <w:trPr>
          <w:trHeight w:val="179"/>
          <w:jc w:val="center"/>
        </w:trPr>
        <w:tc>
          <w:tcPr>
            <w:tcW w:w="534" w:type="dxa"/>
            <w:tcBorders>
              <w:top w:val="nil"/>
              <w:left w:val="single" w:sz="12" w:space="0" w:color="auto"/>
              <w:bottom w:val="nil"/>
              <w:right w:val="nil"/>
            </w:tcBorders>
            <w:hideMark/>
          </w:tcPr>
          <w:p w14:paraId="678B7476" w14:textId="77777777" w:rsidR="00AF23FC" w:rsidRPr="00AF23FC" w:rsidRDefault="00AF23FC" w:rsidP="00AF23FC">
            <w:r w:rsidRPr="00AF23FC">
              <w:t>2</w:t>
            </w:r>
          </w:p>
        </w:tc>
        <w:tc>
          <w:tcPr>
            <w:tcW w:w="4710" w:type="dxa"/>
            <w:tcBorders>
              <w:top w:val="nil"/>
              <w:left w:val="nil"/>
              <w:bottom w:val="nil"/>
              <w:right w:val="nil"/>
            </w:tcBorders>
            <w:hideMark/>
          </w:tcPr>
          <w:p w14:paraId="6BFFD431" w14:textId="77777777" w:rsidR="00AF23FC" w:rsidRPr="00AF23FC" w:rsidRDefault="00AF23FC" w:rsidP="00AF23FC">
            <w:r w:rsidRPr="00AF23FC">
              <w:t xml:space="preserve">Izračun ocenjene vrednosti </w:t>
            </w:r>
            <w:r w:rsidRPr="00AF23FC">
              <w:rPr>
                <w:i/>
              </w:rPr>
              <w:t xml:space="preserve">(24. čl. ZJN-3) </w:t>
            </w:r>
          </w:p>
        </w:tc>
        <w:tc>
          <w:tcPr>
            <w:tcW w:w="4787" w:type="dxa"/>
            <w:gridSpan w:val="2"/>
            <w:tcBorders>
              <w:top w:val="nil"/>
              <w:left w:val="nil"/>
              <w:bottom w:val="nil"/>
              <w:right w:val="single" w:sz="12" w:space="0" w:color="auto"/>
            </w:tcBorders>
            <w:hideMark/>
          </w:tcPr>
          <w:p w14:paraId="507C4945" w14:textId="77777777" w:rsidR="00AF23FC" w:rsidRPr="00AF23FC" w:rsidRDefault="00AF23FC" w:rsidP="00AF23FC">
            <w:pPr>
              <w:rPr>
                <w:b/>
              </w:rPr>
            </w:pPr>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w:t>
            </w:r>
          </w:p>
        </w:tc>
      </w:tr>
      <w:tr w:rsidR="00AF23FC" w:rsidRPr="00AF23FC" w14:paraId="507F5EB0" w14:textId="77777777">
        <w:trPr>
          <w:trHeight w:val="179"/>
          <w:jc w:val="center"/>
        </w:trPr>
        <w:tc>
          <w:tcPr>
            <w:tcW w:w="534" w:type="dxa"/>
            <w:tcBorders>
              <w:top w:val="nil"/>
              <w:left w:val="single" w:sz="12" w:space="0" w:color="auto"/>
              <w:bottom w:val="nil"/>
              <w:right w:val="nil"/>
            </w:tcBorders>
            <w:hideMark/>
          </w:tcPr>
          <w:p w14:paraId="5063FDDD" w14:textId="77777777" w:rsidR="00AF23FC" w:rsidRPr="00AF23FC" w:rsidRDefault="00AF23FC" w:rsidP="00AF23FC">
            <w:r w:rsidRPr="00AF23FC">
              <w:t>3</w:t>
            </w:r>
          </w:p>
        </w:tc>
        <w:tc>
          <w:tcPr>
            <w:tcW w:w="4710" w:type="dxa"/>
            <w:tcBorders>
              <w:top w:val="nil"/>
              <w:left w:val="nil"/>
              <w:bottom w:val="nil"/>
              <w:right w:val="nil"/>
            </w:tcBorders>
            <w:hideMark/>
          </w:tcPr>
          <w:p w14:paraId="270EE6D2" w14:textId="77777777" w:rsidR="00AF23FC" w:rsidRPr="00AF23FC" w:rsidRDefault="00AF23FC" w:rsidP="00AF23FC">
            <w:r w:rsidRPr="00AF23FC">
              <w:t xml:space="preserve">Sklep o začetku postopka </w:t>
            </w:r>
            <w:r w:rsidRPr="00AF23FC">
              <w:rPr>
                <w:i/>
              </w:rPr>
              <w:t>(66. čl. ZJN-3)</w:t>
            </w:r>
          </w:p>
        </w:tc>
        <w:tc>
          <w:tcPr>
            <w:tcW w:w="4787" w:type="dxa"/>
            <w:gridSpan w:val="2"/>
            <w:tcBorders>
              <w:top w:val="nil"/>
              <w:left w:val="nil"/>
              <w:bottom w:val="nil"/>
              <w:right w:val="single" w:sz="12" w:space="0" w:color="auto"/>
            </w:tcBorders>
            <w:hideMark/>
          </w:tcPr>
          <w:p w14:paraId="01B9D079" w14:textId="77777777" w:rsidR="00AF23FC" w:rsidRPr="00AF23FC" w:rsidRDefault="00AF23FC" w:rsidP="00AF23FC">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w:t>
            </w:r>
          </w:p>
        </w:tc>
      </w:tr>
      <w:tr w:rsidR="00AF23FC" w:rsidRPr="00AF23FC" w14:paraId="516B0C8B" w14:textId="77777777">
        <w:trPr>
          <w:trHeight w:val="179"/>
          <w:jc w:val="center"/>
        </w:trPr>
        <w:tc>
          <w:tcPr>
            <w:tcW w:w="534" w:type="dxa"/>
            <w:tcBorders>
              <w:top w:val="nil"/>
              <w:left w:val="single" w:sz="12" w:space="0" w:color="auto"/>
              <w:bottom w:val="nil"/>
              <w:right w:val="nil"/>
            </w:tcBorders>
            <w:hideMark/>
          </w:tcPr>
          <w:p w14:paraId="416070A3" w14:textId="77777777" w:rsidR="00AF23FC" w:rsidRPr="00AF23FC" w:rsidRDefault="00AF23FC" w:rsidP="00AF23FC">
            <w:r w:rsidRPr="00AF23FC">
              <w:t>4</w:t>
            </w:r>
          </w:p>
        </w:tc>
        <w:tc>
          <w:tcPr>
            <w:tcW w:w="4710" w:type="dxa"/>
            <w:tcBorders>
              <w:top w:val="nil"/>
              <w:left w:val="nil"/>
              <w:bottom w:val="nil"/>
              <w:right w:val="nil"/>
            </w:tcBorders>
            <w:hideMark/>
          </w:tcPr>
          <w:p w14:paraId="2BCE00DF" w14:textId="77777777" w:rsidR="00AF23FC" w:rsidRPr="00AF23FC" w:rsidRDefault="00AF23FC" w:rsidP="00AF23FC">
            <w:r w:rsidRPr="00AF23FC">
              <w:t xml:space="preserve">Dokumentacija v zvezi z oddajo JN </w:t>
            </w:r>
            <w:r w:rsidRPr="00AF23FC">
              <w:rPr>
                <w:i/>
              </w:rPr>
              <w:t>(67. čl. ZJN-3)</w:t>
            </w:r>
          </w:p>
        </w:tc>
        <w:tc>
          <w:tcPr>
            <w:tcW w:w="4787" w:type="dxa"/>
            <w:gridSpan w:val="2"/>
            <w:tcBorders>
              <w:top w:val="nil"/>
              <w:left w:val="nil"/>
              <w:bottom w:val="nil"/>
              <w:right w:val="single" w:sz="12" w:space="0" w:color="auto"/>
            </w:tcBorders>
            <w:hideMark/>
          </w:tcPr>
          <w:p w14:paraId="190434D2" w14:textId="77777777" w:rsidR="00AF23FC" w:rsidRPr="00AF23FC" w:rsidRDefault="00AF23FC" w:rsidP="00AF23FC">
            <w:pPr>
              <w:rPr>
                <w:b/>
              </w:rPr>
            </w:pPr>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w:t>
            </w:r>
          </w:p>
        </w:tc>
      </w:tr>
      <w:tr w:rsidR="00AF23FC" w:rsidRPr="00AF23FC" w14:paraId="498FDCD9" w14:textId="77777777">
        <w:trPr>
          <w:trHeight w:val="179"/>
          <w:jc w:val="center"/>
        </w:trPr>
        <w:tc>
          <w:tcPr>
            <w:tcW w:w="534" w:type="dxa"/>
            <w:tcBorders>
              <w:top w:val="nil"/>
              <w:left w:val="single" w:sz="12" w:space="0" w:color="auto"/>
              <w:bottom w:val="nil"/>
              <w:right w:val="nil"/>
            </w:tcBorders>
            <w:hideMark/>
          </w:tcPr>
          <w:p w14:paraId="12CD0970" w14:textId="77777777" w:rsidR="00AF23FC" w:rsidRPr="00AF23FC" w:rsidRDefault="00AF23FC" w:rsidP="00AF23FC">
            <w:r w:rsidRPr="00AF23FC">
              <w:t>5</w:t>
            </w:r>
          </w:p>
        </w:tc>
        <w:tc>
          <w:tcPr>
            <w:tcW w:w="4710" w:type="dxa"/>
            <w:tcBorders>
              <w:top w:val="nil"/>
              <w:left w:val="nil"/>
              <w:bottom w:val="nil"/>
              <w:right w:val="nil"/>
            </w:tcBorders>
            <w:hideMark/>
          </w:tcPr>
          <w:p w14:paraId="5EEFD877" w14:textId="77777777" w:rsidR="00AF23FC" w:rsidRPr="00AF23FC" w:rsidRDefault="00AF23FC" w:rsidP="00AF23FC">
            <w:r w:rsidRPr="00AF23FC">
              <w:t xml:space="preserve">Objava obvestila o JN </w:t>
            </w:r>
            <w:r w:rsidRPr="00AF23FC">
              <w:rPr>
                <w:i/>
              </w:rPr>
              <w:t>(56. čl. ZJN-3)</w:t>
            </w:r>
          </w:p>
        </w:tc>
        <w:tc>
          <w:tcPr>
            <w:tcW w:w="4787" w:type="dxa"/>
            <w:gridSpan w:val="2"/>
            <w:tcBorders>
              <w:top w:val="nil"/>
              <w:left w:val="nil"/>
              <w:bottom w:val="nil"/>
              <w:right w:val="single" w:sz="12" w:space="0" w:color="auto"/>
            </w:tcBorders>
            <w:hideMark/>
          </w:tcPr>
          <w:p w14:paraId="325031B6" w14:textId="77777777" w:rsidR="00AF23FC" w:rsidRPr="00AF23FC" w:rsidRDefault="00AF23FC" w:rsidP="00AF23FC">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w:t>
            </w:r>
          </w:p>
        </w:tc>
      </w:tr>
      <w:tr w:rsidR="00AF23FC" w:rsidRPr="00AF23FC" w14:paraId="17367563" w14:textId="77777777">
        <w:trPr>
          <w:trHeight w:val="179"/>
          <w:jc w:val="center"/>
        </w:trPr>
        <w:tc>
          <w:tcPr>
            <w:tcW w:w="534" w:type="dxa"/>
            <w:tcBorders>
              <w:top w:val="nil"/>
              <w:left w:val="single" w:sz="12" w:space="0" w:color="auto"/>
              <w:bottom w:val="nil"/>
              <w:right w:val="nil"/>
            </w:tcBorders>
            <w:hideMark/>
          </w:tcPr>
          <w:p w14:paraId="2F18407B" w14:textId="77777777" w:rsidR="00AF23FC" w:rsidRPr="00AF23FC" w:rsidRDefault="00AF23FC" w:rsidP="00AF23FC">
            <w:r w:rsidRPr="00AF23FC">
              <w:t>6</w:t>
            </w:r>
          </w:p>
        </w:tc>
        <w:tc>
          <w:tcPr>
            <w:tcW w:w="4710" w:type="dxa"/>
            <w:tcBorders>
              <w:top w:val="nil"/>
              <w:left w:val="nil"/>
              <w:bottom w:val="nil"/>
              <w:right w:val="nil"/>
            </w:tcBorders>
            <w:hideMark/>
          </w:tcPr>
          <w:p w14:paraId="506E8BBE" w14:textId="77777777" w:rsidR="00AF23FC" w:rsidRPr="00AF23FC" w:rsidRDefault="00AF23FC" w:rsidP="00AF23FC">
            <w:r w:rsidRPr="00AF23FC">
              <w:t xml:space="preserve">Predložitev/prejem in javno odpiranje ponudb oz. zapisnik o javnem odpiranju ponudb </w:t>
            </w:r>
            <w:r w:rsidRPr="00AF23FC">
              <w:rPr>
                <w:i/>
              </w:rPr>
              <w:t>(88. čl. ZJN-3)</w:t>
            </w:r>
          </w:p>
        </w:tc>
        <w:tc>
          <w:tcPr>
            <w:tcW w:w="4787" w:type="dxa"/>
            <w:gridSpan w:val="2"/>
            <w:tcBorders>
              <w:top w:val="nil"/>
              <w:left w:val="nil"/>
              <w:bottom w:val="nil"/>
              <w:right w:val="single" w:sz="12" w:space="0" w:color="auto"/>
            </w:tcBorders>
            <w:hideMark/>
          </w:tcPr>
          <w:p w14:paraId="3BF3E8CB" w14:textId="77777777" w:rsidR="00AF23FC" w:rsidRPr="00AF23FC" w:rsidRDefault="00AF23FC" w:rsidP="00AF23FC">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w:t>
            </w:r>
          </w:p>
        </w:tc>
      </w:tr>
      <w:tr w:rsidR="00AF23FC" w:rsidRPr="00AF23FC" w14:paraId="3353E68D" w14:textId="77777777">
        <w:trPr>
          <w:trHeight w:val="179"/>
          <w:jc w:val="center"/>
        </w:trPr>
        <w:tc>
          <w:tcPr>
            <w:tcW w:w="534" w:type="dxa"/>
            <w:tcBorders>
              <w:top w:val="nil"/>
              <w:left w:val="single" w:sz="12" w:space="0" w:color="auto"/>
              <w:bottom w:val="nil"/>
              <w:right w:val="nil"/>
            </w:tcBorders>
            <w:hideMark/>
          </w:tcPr>
          <w:p w14:paraId="1F420EF0" w14:textId="77777777" w:rsidR="00AF23FC" w:rsidRPr="00AF23FC" w:rsidRDefault="00AF23FC" w:rsidP="00AF23FC">
            <w:r w:rsidRPr="00AF23FC">
              <w:t>7</w:t>
            </w:r>
          </w:p>
          <w:p w14:paraId="4443DAF7" w14:textId="77777777" w:rsidR="00AF23FC" w:rsidRPr="00AF23FC" w:rsidRDefault="00AF23FC" w:rsidP="00AF23FC">
            <w:r w:rsidRPr="00AF23FC">
              <w:t>8</w:t>
            </w:r>
          </w:p>
        </w:tc>
        <w:tc>
          <w:tcPr>
            <w:tcW w:w="4710" w:type="dxa"/>
            <w:tcBorders>
              <w:top w:val="nil"/>
              <w:left w:val="nil"/>
              <w:bottom w:val="nil"/>
              <w:right w:val="nil"/>
            </w:tcBorders>
            <w:hideMark/>
          </w:tcPr>
          <w:p w14:paraId="7A33FE08" w14:textId="77777777" w:rsidR="00AF23FC" w:rsidRPr="00AF23FC" w:rsidRDefault="00AF23FC" w:rsidP="00AF23FC">
            <w:r w:rsidRPr="00AF23FC">
              <w:t xml:space="preserve">Pregled in ocenjevanje ponudb </w:t>
            </w:r>
            <w:r w:rsidRPr="00AF23FC">
              <w:rPr>
                <w:i/>
              </w:rPr>
              <w:t>(89. čl. ZJN-3)</w:t>
            </w:r>
          </w:p>
          <w:p w14:paraId="37A583F9" w14:textId="77777777" w:rsidR="00AF23FC" w:rsidRPr="00AF23FC" w:rsidRDefault="00AF23FC" w:rsidP="00AF23FC">
            <w:r w:rsidRPr="00AF23FC">
              <w:t xml:space="preserve">Odločitev o oddaji JN </w:t>
            </w:r>
            <w:r w:rsidRPr="00AF23FC">
              <w:rPr>
                <w:i/>
              </w:rPr>
              <w:t>(90. čl. ZJN-3)</w:t>
            </w:r>
          </w:p>
        </w:tc>
        <w:tc>
          <w:tcPr>
            <w:tcW w:w="4787" w:type="dxa"/>
            <w:gridSpan w:val="2"/>
            <w:tcBorders>
              <w:top w:val="nil"/>
              <w:left w:val="nil"/>
              <w:bottom w:val="nil"/>
              <w:right w:val="single" w:sz="12" w:space="0" w:color="auto"/>
            </w:tcBorders>
            <w:hideMark/>
          </w:tcPr>
          <w:p w14:paraId="63C4C617" w14:textId="77777777" w:rsidR="00AF23FC" w:rsidRPr="00AF23FC" w:rsidRDefault="00AF23FC" w:rsidP="00AF23FC">
            <w:pPr>
              <w:rPr>
                <w:b/>
              </w:rPr>
            </w:pPr>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w:t>
            </w:r>
          </w:p>
          <w:p w14:paraId="0EF04A02" w14:textId="77777777" w:rsidR="00AF23FC" w:rsidRPr="00AF23FC" w:rsidRDefault="00AF23FC" w:rsidP="00AF23FC">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w:t>
            </w:r>
          </w:p>
        </w:tc>
      </w:tr>
      <w:tr w:rsidR="00AF23FC" w:rsidRPr="00AF23FC" w14:paraId="08C3B28E" w14:textId="77777777">
        <w:trPr>
          <w:trHeight w:val="179"/>
          <w:jc w:val="center"/>
        </w:trPr>
        <w:tc>
          <w:tcPr>
            <w:tcW w:w="534" w:type="dxa"/>
            <w:tcBorders>
              <w:top w:val="nil"/>
              <w:left w:val="single" w:sz="12" w:space="0" w:color="auto"/>
              <w:bottom w:val="nil"/>
              <w:right w:val="nil"/>
            </w:tcBorders>
            <w:hideMark/>
          </w:tcPr>
          <w:p w14:paraId="34C06F10" w14:textId="77777777" w:rsidR="00AF23FC" w:rsidRPr="00AF23FC" w:rsidRDefault="00AF23FC" w:rsidP="00AF23FC">
            <w:r w:rsidRPr="00AF23FC">
              <w:t>9</w:t>
            </w:r>
          </w:p>
        </w:tc>
        <w:tc>
          <w:tcPr>
            <w:tcW w:w="4710" w:type="dxa"/>
            <w:tcBorders>
              <w:top w:val="nil"/>
              <w:left w:val="nil"/>
              <w:bottom w:val="nil"/>
              <w:right w:val="nil"/>
            </w:tcBorders>
            <w:hideMark/>
          </w:tcPr>
          <w:p w14:paraId="5571895C" w14:textId="77777777" w:rsidR="00AF23FC" w:rsidRPr="00AF23FC" w:rsidRDefault="00AF23FC" w:rsidP="00AF23FC">
            <w:r w:rsidRPr="00AF23FC">
              <w:t xml:space="preserve">Objava obvestila o oddaji JN </w:t>
            </w:r>
            <w:r w:rsidRPr="00AF23FC">
              <w:rPr>
                <w:i/>
              </w:rPr>
              <w:t>(58. čl. ZJN-3)</w:t>
            </w:r>
          </w:p>
        </w:tc>
        <w:tc>
          <w:tcPr>
            <w:tcW w:w="4787" w:type="dxa"/>
            <w:gridSpan w:val="2"/>
            <w:tcBorders>
              <w:top w:val="nil"/>
              <w:left w:val="nil"/>
              <w:bottom w:val="nil"/>
              <w:right w:val="single" w:sz="12" w:space="0" w:color="auto"/>
            </w:tcBorders>
            <w:hideMark/>
          </w:tcPr>
          <w:p w14:paraId="7FAF725F" w14:textId="77777777" w:rsidR="00AF23FC" w:rsidRPr="00AF23FC" w:rsidRDefault="00AF23FC" w:rsidP="00AF23FC">
            <w:pPr>
              <w:rPr>
                <w:b/>
              </w:rPr>
            </w:pPr>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w:t>
            </w:r>
          </w:p>
        </w:tc>
      </w:tr>
      <w:tr w:rsidR="00AF23FC" w:rsidRPr="00AF23FC" w14:paraId="7514479A" w14:textId="77777777">
        <w:trPr>
          <w:trHeight w:val="179"/>
          <w:jc w:val="center"/>
        </w:trPr>
        <w:tc>
          <w:tcPr>
            <w:tcW w:w="534" w:type="dxa"/>
            <w:tcBorders>
              <w:top w:val="nil"/>
              <w:left w:val="single" w:sz="12" w:space="0" w:color="auto"/>
              <w:bottom w:val="nil"/>
              <w:right w:val="nil"/>
            </w:tcBorders>
            <w:hideMark/>
          </w:tcPr>
          <w:p w14:paraId="56A5B7CB" w14:textId="77777777" w:rsidR="00AF23FC" w:rsidRPr="00AF23FC" w:rsidRDefault="00AF23FC" w:rsidP="00AF23FC">
            <w:r w:rsidRPr="00AF23FC">
              <w:t>C</w:t>
            </w:r>
          </w:p>
        </w:tc>
        <w:tc>
          <w:tcPr>
            <w:tcW w:w="4710" w:type="dxa"/>
            <w:tcBorders>
              <w:top w:val="nil"/>
              <w:left w:val="nil"/>
              <w:bottom w:val="nil"/>
              <w:right w:val="nil"/>
            </w:tcBorders>
            <w:hideMark/>
          </w:tcPr>
          <w:p w14:paraId="2E88C827" w14:textId="77777777" w:rsidR="00AF23FC" w:rsidRPr="00AF23FC" w:rsidRDefault="00AF23FC" w:rsidP="00AF23FC">
            <w:r w:rsidRPr="00AF23FC">
              <w:t>Odločitev v predrevizijskem/revizijskem in/ali sodnem postopku (ZPVPJN</w:t>
            </w:r>
            <w:r w:rsidRPr="00AF23FC">
              <w:rPr>
                <w:vertAlign w:val="superscript"/>
              </w:rPr>
              <w:footnoteReference w:id="8"/>
            </w:r>
            <w:r w:rsidRPr="00AF23FC">
              <w:t>)</w:t>
            </w:r>
          </w:p>
        </w:tc>
        <w:tc>
          <w:tcPr>
            <w:tcW w:w="4787" w:type="dxa"/>
            <w:gridSpan w:val="2"/>
            <w:tcBorders>
              <w:top w:val="nil"/>
              <w:left w:val="nil"/>
              <w:bottom w:val="nil"/>
              <w:right w:val="single" w:sz="12" w:space="0" w:color="auto"/>
            </w:tcBorders>
            <w:hideMark/>
          </w:tcPr>
          <w:p w14:paraId="50735F1A" w14:textId="77777777" w:rsidR="00AF23FC" w:rsidRPr="00AF23FC" w:rsidRDefault="00AF23FC" w:rsidP="00AF23FC">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w:t>
            </w:r>
          </w:p>
        </w:tc>
      </w:tr>
      <w:tr w:rsidR="00AF23FC" w:rsidRPr="00AF23FC" w14:paraId="670BF062" w14:textId="77777777">
        <w:trPr>
          <w:trHeight w:val="179"/>
          <w:jc w:val="center"/>
        </w:trPr>
        <w:tc>
          <w:tcPr>
            <w:tcW w:w="534" w:type="dxa"/>
            <w:tcBorders>
              <w:top w:val="nil"/>
              <w:left w:val="single" w:sz="12" w:space="0" w:color="auto"/>
              <w:bottom w:val="single" w:sz="12" w:space="0" w:color="auto"/>
              <w:right w:val="nil"/>
            </w:tcBorders>
            <w:hideMark/>
          </w:tcPr>
          <w:p w14:paraId="260BD303" w14:textId="77777777" w:rsidR="00AF23FC" w:rsidRPr="00AF23FC" w:rsidRDefault="00AF23FC" w:rsidP="00AF23FC">
            <w:r w:rsidRPr="00AF23FC">
              <w:t>D</w:t>
            </w:r>
          </w:p>
        </w:tc>
        <w:tc>
          <w:tcPr>
            <w:tcW w:w="4710" w:type="dxa"/>
            <w:tcBorders>
              <w:top w:val="nil"/>
              <w:left w:val="nil"/>
              <w:bottom w:val="single" w:sz="12" w:space="0" w:color="auto"/>
              <w:right w:val="nil"/>
            </w:tcBorders>
            <w:hideMark/>
          </w:tcPr>
          <w:p w14:paraId="2EAADB81" w14:textId="77777777" w:rsidR="00AF23FC" w:rsidRPr="00AF23FC" w:rsidRDefault="00AF23FC" w:rsidP="00AF23FC">
            <w:r w:rsidRPr="00AF23FC">
              <w:t>Sklenitev pogodbe</w:t>
            </w:r>
          </w:p>
        </w:tc>
        <w:tc>
          <w:tcPr>
            <w:tcW w:w="4787" w:type="dxa"/>
            <w:gridSpan w:val="2"/>
            <w:tcBorders>
              <w:top w:val="nil"/>
              <w:left w:val="nil"/>
              <w:bottom w:val="single" w:sz="12" w:space="0" w:color="auto"/>
              <w:right w:val="single" w:sz="12" w:space="0" w:color="auto"/>
            </w:tcBorders>
            <w:hideMark/>
          </w:tcPr>
          <w:p w14:paraId="6BB3AD4A" w14:textId="77777777" w:rsidR="00AF23FC" w:rsidRPr="00AF23FC" w:rsidRDefault="00AF23FC" w:rsidP="00AF23FC">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w:t>
            </w:r>
          </w:p>
        </w:tc>
      </w:tr>
    </w:tbl>
    <w:p w14:paraId="5011CD39" w14:textId="77777777" w:rsidR="00AF23FC" w:rsidRPr="00AF23FC" w:rsidRDefault="00AF23FC" w:rsidP="00AF23FC">
      <w:pPr>
        <w:sectPr w:rsidR="00AF23FC" w:rsidRPr="00AF23FC" w:rsidSect="00AF23FC">
          <w:pgSz w:w="11900" w:h="16840"/>
          <w:pgMar w:top="1134" w:right="843" w:bottom="1134" w:left="1276" w:header="964" w:footer="794" w:gutter="0"/>
          <w:cols w:space="708"/>
        </w:sectPr>
      </w:pPr>
    </w:p>
    <w:p w14:paraId="55FAD394" w14:textId="77777777" w:rsidR="00AF23FC" w:rsidRPr="00AF23FC" w:rsidRDefault="00AF23FC" w:rsidP="00AF23FC"/>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
        <w:gridCol w:w="4917"/>
        <w:gridCol w:w="2179"/>
        <w:gridCol w:w="2381"/>
      </w:tblGrid>
      <w:tr w:rsidR="00AF23FC" w:rsidRPr="00AF23FC" w14:paraId="4A3BD856" w14:textId="77777777">
        <w:trPr>
          <w:trHeight w:val="567"/>
        </w:trPr>
        <w:tc>
          <w:tcPr>
            <w:tcW w:w="9924" w:type="dxa"/>
            <w:gridSpan w:val="4"/>
            <w:tcBorders>
              <w:top w:val="single" w:sz="4" w:space="0" w:color="auto"/>
              <w:left w:val="single" w:sz="4" w:space="0" w:color="auto"/>
              <w:bottom w:val="single" w:sz="4" w:space="0" w:color="auto"/>
              <w:right w:val="single" w:sz="4" w:space="0" w:color="auto"/>
            </w:tcBorders>
            <w:shd w:val="clear" w:color="auto" w:fill="C6D9F1"/>
            <w:vAlign w:val="center"/>
            <w:hideMark/>
          </w:tcPr>
          <w:p w14:paraId="1293C6BC" w14:textId="77777777" w:rsidR="00AF23FC" w:rsidRPr="00AF23FC" w:rsidRDefault="00AF23FC" w:rsidP="00AF23FC">
            <w:pPr>
              <w:rPr>
                <w:b/>
                <w:bCs/>
                <w:i/>
              </w:rPr>
            </w:pPr>
            <w:r w:rsidRPr="00AF23FC">
              <w:rPr>
                <w:b/>
                <w:bCs/>
                <w:i/>
              </w:rPr>
              <w:t>II DEL: PRAVILNOST IZVEDBE POSTOPKA JAVNEGA NAROČILA</w:t>
            </w:r>
          </w:p>
        </w:tc>
      </w:tr>
      <w:tr w:rsidR="00AF23FC" w:rsidRPr="00AF23FC" w14:paraId="1D4E561E" w14:textId="77777777">
        <w:tc>
          <w:tcPr>
            <w:tcW w:w="5364" w:type="dxa"/>
            <w:gridSpan w:val="2"/>
            <w:tcBorders>
              <w:top w:val="single" w:sz="4" w:space="0" w:color="auto"/>
              <w:left w:val="single" w:sz="4" w:space="0" w:color="auto"/>
              <w:bottom w:val="single" w:sz="4" w:space="0" w:color="auto"/>
              <w:right w:val="single" w:sz="4" w:space="0" w:color="auto"/>
            </w:tcBorders>
            <w:vAlign w:val="center"/>
          </w:tcPr>
          <w:p w14:paraId="74E7445D" w14:textId="77777777" w:rsidR="00AF23FC" w:rsidRPr="00AF23FC" w:rsidRDefault="00AF23FC" w:rsidP="00AF23FC"/>
        </w:tc>
        <w:tc>
          <w:tcPr>
            <w:tcW w:w="2179" w:type="dxa"/>
            <w:tcBorders>
              <w:top w:val="single" w:sz="4" w:space="0" w:color="auto"/>
              <w:left w:val="single" w:sz="4" w:space="0" w:color="auto"/>
              <w:bottom w:val="single" w:sz="4" w:space="0" w:color="auto"/>
              <w:right w:val="single" w:sz="4" w:space="0" w:color="auto"/>
            </w:tcBorders>
            <w:vAlign w:val="center"/>
            <w:hideMark/>
          </w:tcPr>
          <w:p w14:paraId="67369DEB" w14:textId="77777777" w:rsidR="00AF23FC" w:rsidRPr="00AF23FC" w:rsidRDefault="00AF23FC" w:rsidP="00AF23FC">
            <w:pPr>
              <w:rPr>
                <w:b/>
                <w:bCs/>
              </w:rPr>
            </w:pPr>
            <w:r w:rsidRPr="00AF23FC">
              <w:rPr>
                <w:b/>
                <w:bCs/>
              </w:rPr>
              <w:t>Kontrola</w:t>
            </w:r>
            <w:r w:rsidRPr="00AF23FC">
              <w:rPr>
                <w:vertAlign w:val="superscript"/>
              </w:rPr>
              <w:footnoteReference w:id="9"/>
            </w:r>
          </w:p>
        </w:tc>
        <w:tc>
          <w:tcPr>
            <w:tcW w:w="2381" w:type="dxa"/>
            <w:tcBorders>
              <w:top w:val="single" w:sz="4" w:space="0" w:color="auto"/>
              <w:left w:val="single" w:sz="4" w:space="0" w:color="auto"/>
              <w:bottom w:val="single" w:sz="4" w:space="0" w:color="auto"/>
              <w:right w:val="single" w:sz="4" w:space="0" w:color="auto"/>
            </w:tcBorders>
            <w:vAlign w:val="center"/>
            <w:hideMark/>
          </w:tcPr>
          <w:p w14:paraId="35551D35" w14:textId="77777777" w:rsidR="00AF23FC" w:rsidRPr="00AF23FC" w:rsidRDefault="00AF23FC" w:rsidP="00AF23FC">
            <w:pPr>
              <w:rPr>
                <w:b/>
                <w:bCs/>
              </w:rPr>
            </w:pPr>
            <w:r w:rsidRPr="00AF23FC">
              <w:rPr>
                <w:b/>
                <w:bCs/>
              </w:rPr>
              <w:t>OPOMBA</w:t>
            </w:r>
          </w:p>
        </w:tc>
      </w:tr>
      <w:tr w:rsidR="00AF23FC" w:rsidRPr="00AF23FC" w14:paraId="633C158B" w14:textId="77777777">
        <w:tc>
          <w:tcPr>
            <w:tcW w:w="447" w:type="dxa"/>
            <w:tcBorders>
              <w:top w:val="single" w:sz="4" w:space="0" w:color="auto"/>
              <w:left w:val="single" w:sz="4" w:space="0" w:color="auto"/>
              <w:bottom w:val="single" w:sz="4" w:space="0" w:color="auto"/>
              <w:right w:val="single" w:sz="4" w:space="0" w:color="auto"/>
            </w:tcBorders>
            <w:shd w:val="clear" w:color="auto" w:fill="D9D9D9"/>
            <w:hideMark/>
          </w:tcPr>
          <w:p w14:paraId="614A8AE6" w14:textId="77777777" w:rsidR="00AF23FC" w:rsidRPr="00AF23FC" w:rsidRDefault="00AF23FC" w:rsidP="00AF23FC">
            <w:pPr>
              <w:rPr>
                <w:b/>
              </w:rPr>
            </w:pPr>
            <w:r w:rsidRPr="00AF23FC">
              <w:rPr>
                <w:b/>
              </w:rPr>
              <w:t>A</w:t>
            </w:r>
          </w:p>
        </w:tc>
        <w:tc>
          <w:tcPr>
            <w:tcW w:w="9477"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03BF76C5" w14:textId="77777777" w:rsidR="00AF23FC" w:rsidRPr="00AF23FC" w:rsidRDefault="00AF23FC" w:rsidP="00AF23FC">
            <w:pPr>
              <w:rPr>
                <w:b/>
              </w:rPr>
            </w:pPr>
            <w:r w:rsidRPr="00AF23FC">
              <w:rPr>
                <w:b/>
              </w:rPr>
              <w:t>SKLADNOST Z OPERACIJO/PROJEKTOM</w:t>
            </w:r>
          </w:p>
        </w:tc>
      </w:tr>
      <w:tr w:rsidR="00AF23FC" w:rsidRPr="00AF23FC" w14:paraId="29662423" w14:textId="77777777">
        <w:tc>
          <w:tcPr>
            <w:tcW w:w="447" w:type="dxa"/>
            <w:tcBorders>
              <w:top w:val="single" w:sz="4" w:space="0" w:color="auto"/>
              <w:left w:val="single" w:sz="4" w:space="0" w:color="auto"/>
              <w:bottom w:val="single" w:sz="4" w:space="0" w:color="auto"/>
              <w:right w:val="single" w:sz="4" w:space="0" w:color="auto"/>
            </w:tcBorders>
            <w:hideMark/>
          </w:tcPr>
          <w:p w14:paraId="13135542" w14:textId="77777777" w:rsidR="00AF23FC" w:rsidRPr="00AF23FC" w:rsidRDefault="00AF23FC" w:rsidP="00AF23FC">
            <w:r w:rsidRPr="00AF23FC">
              <w:t>1</w:t>
            </w:r>
          </w:p>
        </w:tc>
        <w:tc>
          <w:tcPr>
            <w:tcW w:w="4917" w:type="dxa"/>
            <w:tcBorders>
              <w:top w:val="single" w:sz="4" w:space="0" w:color="auto"/>
              <w:left w:val="single" w:sz="4" w:space="0" w:color="auto"/>
              <w:bottom w:val="single" w:sz="4" w:space="0" w:color="auto"/>
              <w:right w:val="single" w:sz="4" w:space="0" w:color="auto"/>
            </w:tcBorders>
            <w:vAlign w:val="center"/>
            <w:hideMark/>
          </w:tcPr>
          <w:p w14:paraId="67BA7DB2" w14:textId="77777777" w:rsidR="00AF23FC" w:rsidRPr="00AF23FC" w:rsidRDefault="00AF23FC" w:rsidP="00AF23FC">
            <w:r w:rsidRPr="00AF23FC">
              <w:t>Predmet JN je predviden v operaciji/projektu</w:t>
            </w:r>
          </w:p>
        </w:tc>
        <w:tc>
          <w:tcPr>
            <w:tcW w:w="2179" w:type="dxa"/>
            <w:tcBorders>
              <w:top w:val="single" w:sz="4" w:space="0" w:color="auto"/>
              <w:left w:val="single" w:sz="4" w:space="0" w:color="auto"/>
              <w:bottom w:val="single" w:sz="4" w:space="0" w:color="auto"/>
              <w:right w:val="single" w:sz="4" w:space="0" w:color="auto"/>
            </w:tcBorders>
            <w:vAlign w:val="center"/>
            <w:hideMark/>
          </w:tcPr>
          <w:p w14:paraId="787502C2" w14:textId="77777777" w:rsidR="00AF23FC" w:rsidRPr="00AF23FC" w:rsidRDefault="00AF23FC" w:rsidP="00AF23FC">
            <w:r w:rsidRPr="00AF23FC">
              <w:fldChar w:fldCharType="begin">
                <w:ffData>
                  <w:name w:val="Potrditev164"/>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hideMark/>
          </w:tcPr>
          <w:p w14:paraId="3BF7B84D" w14:textId="77777777" w:rsidR="00AF23FC" w:rsidRPr="00AF23FC" w:rsidRDefault="00AF23FC" w:rsidP="00AF23FC">
            <w:r w:rsidRPr="00AF23FC">
              <w:rPr>
                <w:i/>
              </w:rPr>
              <w:t>za tisti del JN, ki se nanaša na operacijo/projekt</w:t>
            </w:r>
          </w:p>
        </w:tc>
      </w:tr>
      <w:tr w:rsidR="00AF23FC" w:rsidRPr="00AF23FC" w14:paraId="5E137E35" w14:textId="77777777">
        <w:tc>
          <w:tcPr>
            <w:tcW w:w="447" w:type="dxa"/>
            <w:tcBorders>
              <w:top w:val="single" w:sz="4" w:space="0" w:color="auto"/>
              <w:left w:val="single" w:sz="4" w:space="0" w:color="auto"/>
              <w:bottom w:val="single" w:sz="4" w:space="0" w:color="auto"/>
              <w:right w:val="single" w:sz="4" w:space="0" w:color="auto"/>
            </w:tcBorders>
            <w:hideMark/>
          </w:tcPr>
          <w:p w14:paraId="4E85151A" w14:textId="77777777" w:rsidR="00AF23FC" w:rsidRPr="00AF23FC" w:rsidRDefault="00AF23FC" w:rsidP="00AF23FC">
            <w:r w:rsidRPr="00AF23FC">
              <w:t>2</w:t>
            </w:r>
          </w:p>
        </w:tc>
        <w:tc>
          <w:tcPr>
            <w:tcW w:w="4917" w:type="dxa"/>
            <w:tcBorders>
              <w:top w:val="single" w:sz="4" w:space="0" w:color="auto"/>
              <w:left w:val="single" w:sz="4" w:space="0" w:color="auto"/>
              <w:bottom w:val="single" w:sz="4" w:space="0" w:color="auto"/>
              <w:right w:val="single" w:sz="4" w:space="0" w:color="auto"/>
            </w:tcBorders>
            <w:hideMark/>
          </w:tcPr>
          <w:p w14:paraId="62875DBC" w14:textId="77777777" w:rsidR="00AF23FC" w:rsidRPr="00AF23FC" w:rsidRDefault="00AF23FC" w:rsidP="00AF23FC">
            <w:r w:rsidRPr="00AF23FC">
              <w:t>Obdobje upravičenosti je upoštevano (z vidika upravičenosti stroškov)</w:t>
            </w:r>
          </w:p>
        </w:tc>
        <w:tc>
          <w:tcPr>
            <w:tcW w:w="2179" w:type="dxa"/>
            <w:tcBorders>
              <w:top w:val="single" w:sz="4" w:space="0" w:color="auto"/>
              <w:left w:val="single" w:sz="4" w:space="0" w:color="auto"/>
              <w:bottom w:val="single" w:sz="4" w:space="0" w:color="auto"/>
              <w:right w:val="single" w:sz="4" w:space="0" w:color="auto"/>
            </w:tcBorders>
            <w:vAlign w:val="center"/>
            <w:hideMark/>
          </w:tcPr>
          <w:p w14:paraId="7E23E696" w14:textId="77777777" w:rsidR="00AF23FC" w:rsidRPr="00AF23FC" w:rsidRDefault="00AF23FC" w:rsidP="00AF23FC">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tcPr>
          <w:p w14:paraId="4251FAE8" w14:textId="77777777" w:rsidR="00AF23FC" w:rsidRPr="00AF23FC" w:rsidRDefault="00AF23FC" w:rsidP="00AF23FC"/>
        </w:tc>
      </w:tr>
      <w:tr w:rsidR="00AF23FC" w:rsidRPr="00AF23FC" w14:paraId="7ADCA81D" w14:textId="77777777">
        <w:tc>
          <w:tcPr>
            <w:tcW w:w="447" w:type="dxa"/>
            <w:tcBorders>
              <w:top w:val="single" w:sz="4" w:space="0" w:color="auto"/>
              <w:left w:val="single" w:sz="4" w:space="0" w:color="auto"/>
              <w:bottom w:val="single" w:sz="4" w:space="0" w:color="auto"/>
              <w:right w:val="single" w:sz="4" w:space="0" w:color="auto"/>
            </w:tcBorders>
            <w:hideMark/>
          </w:tcPr>
          <w:p w14:paraId="2CDD8E9F" w14:textId="77777777" w:rsidR="00AF23FC" w:rsidRPr="00AF23FC" w:rsidRDefault="00AF23FC" w:rsidP="00AF23FC">
            <w:r w:rsidRPr="00AF23FC">
              <w:t>3</w:t>
            </w:r>
          </w:p>
        </w:tc>
        <w:tc>
          <w:tcPr>
            <w:tcW w:w="4917" w:type="dxa"/>
            <w:tcBorders>
              <w:top w:val="single" w:sz="4" w:space="0" w:color="auto"/>
              <w:left w:val="single" w:sz="4" w:space="0" w:color="auto"/>
              <w:bottom w:val="single" w:sz="4" w:space="0" w:color="auto"/>
              <w:right w:val="single" w:sz="4" w:space="0" w:color="auto"/>
            </w:tcBorders>
            <w:vAlign w:val="center"/>
            <w:hideMark/>
          </w:tcPr>
          <w:p w14:paraId="4AB53BA8" w14:textId="77777777" w:rsidR="00AF23FC" w:rsidRPr="00AF23FC" w:rsidRDefault="00AF23FC" w:rsidP="00AF23FC">
            <w:r w:rsidRPr="00AF23FC">
              <w:t>Ocenjena vrednost naročila je v okviru odobrenih/zagotovljenih sredstev operacije/</w:t>
            </w:r>
            <w:proofErr w:type="gramStart"/>
            <w:r w:rsidRPr="00AF23FC">
              <w:t xml:space="preserve">projekta  </w:t>
            </w:r>
            <w:proofErr w:type="gramEnd"/>
            <w:r w:rsidRPr="00AF23FC">
              <w:t>upravičenca</w:t>
            </w:r>
          </w:p>
        </w:tc>
        <w:tc>
          <w:tcPr>
            <w:tcW w:w="2179" w:type="dxa"/>
            <w:tcBorders>
              <w:top w:val="single" w:sz="4" w:space="0" w:color="auto"/>
              <w:left w:val="single" w:sz="4" w:space="0" w:color="auto"/>
              <w:bottom w:val="single" w:sz="4" w:space="0" w:color="auto"/>
              <w:right w:val="single" w:sz="4" w:space="0" w:color="auto"/>
            </w:tcBorders>
            <w:vAlign w:val="center"/>
            <w:hideMark/>
          </w:tcPr>
          <w:p w14:paraId="25BE8A54" w14:textId="77777777" w:rsidR="00AF23FC" w:rsidRPr="00AF23FC" w:rsidRDefault="00AF23FC" w:rsidP="00AF23FC">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hideMark/>
          </w:tcPr>
          <w:p w14:paraId="19CD7A61" w14:textId="77777777" w:rsidR="00AF23FC" w:rsidRPr="00AF23FC" w:rsidRDefault="00AF23FC" w:rsidP="00AF23FC">
            <w:r w:rsidRPr="00AF23FC">
              <w:rPr>
                <w:i/>
              </w:rPr>
              <w:t>za tisti del JN, ki se nanaša na operacijo/projekt</w:t>
            </w:r>
          </w:p>
        </w:tc>
      </w:tr>
      <w:tr w:rsidR="00AF23FC" w:rsidRPr="00AF23FC" w14:paraId="1EE111DC" w14:textId="77777777">
        <w:tc>
          <w:tcPr>
            <w:tcW w:w="44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E2A484F" w14:textId="77777777" w:rsidR="00AF23FC" w:rsidRPr="00AF23FC" w:rsidRDefault="00AF23FC" w:rsidP="00AF23FC">
            <w:pPr>
              <w:rPr>
                <w:b/>
              </w:rPr>
            </w:pPr>
            <w:r w:rsidRPr="00AF23FC">
              <w:rPr>
                <w:b/>
              </w:rPr>
              <w:t>B</w:t>
            </w:r>
          </w:p>
        </w:tc>
        <w:tc>
          <w:tcPr>
            <w:tcW w:w="9477"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3724EE91" w14:textId="77777777" w:rsidR="00AF23FC" w:rsidRPr="00AF23FC" w:rsidRDefault="00AF23FC" w:rsidP="00AF23FC">
            <w:pPr>
              <w:rPr>
                <w:b/>
              </w:rPr>
            </w:pPr>
            <w:r w:rsidRPr="00AF23FC">
              <w:rPr>
                <w:b/>
                <w:bCs/>
              </w:rPr>
              <w:t>SKLADNOST Z ZAKONODAJO</w:t>
            </w:r>
          </w:p>
        </w:tc>
      </w:tr>
      <w:tr w:rsidR="00AF23FC" w:rsidRPr="00AF23FC" w14:paraId="5ECC440C" w14:textId="77777777">
        <w:tc>
          <w:tcPr>
            <w:tcW w:w="447" w:type="dxa"/>
            <w:vMerge w:val="restart"/>
            <w:tcBorders>
              <w:top w:val="single" w:sz="4" w:space="0" w:color="auto"/>
              <w:left w:val="single" w:sz="4" w:space="0" w:color="auto"/>
              <w:bottom w:val="single" w:sz="4" w:space="0" w:color="auto"/>
              <w:right w:val="single" w:sz="4" w:space="0" w:color="auto"/>
            </w:tcBorders>
            <w:hideMark/>
          </w:tcPr>
          <w:p w14:paraId="3B76EEF4" w14:textId="77777777" w:rsidR="00AF23FC" w:rsidRPr="00AF23FC" w:rsidRDefault="00AF23FC" w:rsidP="00AF23FC">
            <w:r w:rsidRPr="00AF23FC">
              <w:t>1</w:t>
            </w:r>
          </w:p>
        </w:tc>
        <w:tc>
          <w:tcPr>
            <w:tcW w:w="9477" w:type="dxa"/>
            <w:gridSpan w:val="3"/>
            <w:tcBorders>
              <w:top w:val="single" w:sz="4" w:space="0" w:color="auto"/>
              <w:left w:val="single" w:sz="4" w:space="0" w:color="auto"/>
              <w:bottom w:val="single" w:sz="4" w:space="0" w:color="auto"/>
              <w:right w:val="single" w:sz="4" w:space="0" w:color="auto"/>
            </w:tcBorders>
            <w:shd w:val="clear" w:color="auto" w:fill="FDE9D9"/>
            <w:vAlign w:val="center"/>
            <w:hideMark/>
          </w:tcPr>
          <w:p w14:paraId="5CB9CBCC" w14:textId="77777777" w:rsidR="00AF23FC" w:rsidRPr="00AF23FC" w:rsidRDefault="00AF23FC" w:rsidP="00AF23FC">
            <w:r w:rsidRPr="00AF23FC">
              <w:rPr>
                <w:b/>
                <w:bCs/>
              </w:rPr>
              <w:t>OCENJENA VREDNOST</w:t>
            </w:r>
          </w:p>
        </w:tc>
      </w:tr>
      <w:tr w:rsidR="00AF23FC" w:rsidRPr="00AF23FC" w14:paraId="550F1DCB"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5D5B72A0" w14:textId="77777777" w:rsidR="00AF23FC" w:rsidRPr="00AF23FC" w:rsidRDefault="00AF23FC" w:rsidP="00AF23FC"/>
        </w:tc>
        <w:tc>
          <w:tcPr>
            <w:tcW w:w="4917" w:type="dxa"/>
            <w:tcBorders>
              <w:top w:val="single" w:sz="4" w:space="0" w:color="auto"/>
              <w:left w:val="single" w:sz="4" w:space="0" w:color="auto"/>
              <w:bottom w:val="single" w:sz="4" w:space="0" w:color="auto"/>
              <w:right w:val="single" w:sz="4" w:space="0" w:color="auto"/>
            </w:tcBorders>
            <w:vAlign w:val="center"/>
            <w:hideMark/>
          </w:tcPr>
          <w:p w14:paraId="18493E0B" w14:textId="77777777" w:rsidR="00AF23FC" w:rsidRPr="00AF23FC" w:rsidRDefault="00AF23FC" w:rsidP="00AF23FC">
            <w:r w:rsidRPr="00AF23FC">
              <w:t xml:space="preserve">Prikazan je izračun ocenjene vrednosti JN (24. čl. ZJN-3)     </w:t>
            </w:r>
          </w:p>
          <w:p w14:paraId="4CDDDE46" w14:textId="77777777" w:rsidR="00AF23FC" w:rsidRPr="00AF23FC" w:rsidRDefault="00AF23FC" w:rsidP="00AF23FC">
            <w:pPr>
              <w:rPr>
                <w:i/>
              </w:rPr>
            </w:pPr>
            <w:r w:rsidRPr="00AF23FC">
              <w:rPr>
                <w:i/>
              </w:rPr>
              <w:t>(</w:t>
            </w:r>
            <w:r w:rsidRPr="00AF23FC">
              <w:rPr>
                <w:i/>
                <w:u w:val="single"/>
              </w:rPr>
              <w:t>opozorilo:</w:t>
            </w:r>
            <w:r w:rsidRPr="00AF23FC">
              <w:rPr>
                <w:i/>
              </w:rPr>
              <w:t xml:space="preserve"> kdaj mora biti ocenjena vrednost veljavna in način izračuna ocenjene vrednosti določa 5. odst. 24. čl. ZJN-3)</w:t>
            </w:r>
          </w:p>
        </w:tc>
        <w:tc>
          <w:tcPr>
            <w:tcW w:w="2179" w:type="dxa"/>
            <w:tcBorders>
              <w:top w:val="single" w:sz="4" w:space="0" w:color="auto"/>
              <w:left w:val="single" w:sz="4" w:space="0" w:color="auto"/>
              <w:bottom w:val="single" w:sz="4" w:space="0" w:color="auto"/>
              <w:right w:val="single" w:sz="4" w:space="0" w:color="auto"/>
            </w:tcBorders>
            <w:vAlign w:val="center"/>
            <w:hideMark/>
          </w:tcPr>
          <w:p w14:paraId="76A4F8B2" w14:textId="77777777" w:rsidR="00AF23FC" w:rsidRPr="00AF23FC" w:rsidRDefault="00AF23FC" w:rsidP="00AF23FC">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tcPr>
          <w:p w14:paraId="31E5B9A1" w14:textId="77777777" w:rsidR="00AF23FC" w:rsidRPr="00AF23FC" w:rsidRDefault="00AF23FC" w:rsidP="00AF23FC"/>
        </w:tc>
      </w:tr>
      <w:tr w:rsidR="00AF23FC" w:rsidRPr="00AF23FC" w14:paraId="32FC1717"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3FF6D973" w14:textId="77777777" w:rsidR="00AF23FC" w:rsidRPr="00AF23FC" w:rsidRDefault="00AF23FC" w:rsidP="00AF23FC"/>
        </w:tc>
        <w:tc>
          <w:tcPr>
            <w:tcW w:w="4917" w:type="dxa"/>
            <w:tcBorders>
              <w:top w:val="single" w:sz="4" w:space="0" w:color="auto"/>
              <w:left w:val="single" w:sz="4" w:space="0" w:color="auto"/>
              <w:bottom w:val="single" w:sz="4" w:space="0" w:color="auto"/>
              <w:right w:val="single" w:sz="4" w:space="0" w:color="auto"/>
            </w:tcBorders>
            <w:vAlign w:val="center"/>
            <w:hideMark/>
          </w:tcPr>
          <w:p w14:paraId="7C00EF69" w14:textId="77777777" w:rsidR="00AF23FC" w:rsidRPr="00AF23FC" w:rsidRDefault="00AF23FC" w:rsidP="00AF23FC">
            <w:r w:rsidRPr="00AF23FC">
              <w:t xml:space="preserve">Izračun ocenjene vrednosti je pripravljen tako, da upošteva prepoved razdelitve JN oz. njegovo </w:t>
            </w:r>
            <w:r w:rsidRPr="00AF23FC">
              <w:lastRenderedPageBreak/>
              <w:t>oblikovanje v več JN, da bi se izognili uporabi ZJN-3 (4. odst. 24. čl. ZJN-3)</w:t>
            </w:r>
          </w:p>
          <w:p w14:paraId="4AED78CB" w14:textId="77777777" w:rsidR="00AF23FC" w:rsidRPr="00AF23FC" w:rsidRDefault="00AF23FC" w:rsidP="00AF23FC">
            <w:r w:rsidRPr="00AF23FC">
              <w:t>(</w:t>
            </w:r>
            <w:r w:rsidRPr="00AF23FC">
              <w:rPr>
                <w:i/>
                <w:u w:val="single"/>
              </w:rPr>
              <w:t>opozorilo:</w:t>
            </w:r>
            <w:r w:rsidRPr="00AF23FC">
              <w:rPr>
                <w:i/>
              </w:rPr>
              <w:t xml:space="preserve"> če je razdelitev, mora biti utemeljena z objektivnimi razlogi)</w:t>
            </w:r>
          </w:p>
        </w:tc>
        <w:tc>
          <w:tcPr>
            <w:tcW w:w="2179" w:type="dxa"/>
            <w:tcBorders>
              <w:top w:val="single" w:sz="4" w:space="0" w:color="auto"/>
              <w:left w:val="single" w:sz="4" w:space="0" w:color="auto"/>
              <w:bottom w:val="single" w:sz="4" w:space="0" w:color="auto"/>
              <w:right w:val="single" w:sz="4" w:space="0" w:color="auto"/>
            </w:tcBorders>
            <w:vAlign w:val="center"/>
            <w:hideMark/>
          </w:tcPr>
          <w:p w14:paraId="133FE215" w14:textId="77777777" w:rsidR="00AF23FC" w:rsidRPr="00AF23FC" w:rsidRDefault="00AF23FC" w:rsidP="00AF23FC">
            <w:r w:rsidRPr="00AF23FC">
              <w:lastRenderedPageBreak/>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tcPr>
          <w:p w14:paraId="14D10D68" w14:textId="77777777" w:rsidR="00AF23FC" w:rsidRPr="00AF23FC" w:rsidRDefault="00AF23FC" w:rsidP="00AF23FC"/>
        </w:tc>
      </w:tr>
      <w:tr w:rsidR="00AF23FC" w:rsidRPr="00AF23FC" w14:paraId="4021EF42" w14:textId="77777777">
        <w:tc>
          <w:tcPr>
            <w:tcW w:w="447" w:type="dxa"/>
            <w:vMerge w:val="restart"/>
            <w:tcBorders>
              <w:top w:val="single" w:sz="4" w:space="0" w:color="auto"/>
              <w:left w:val="single" w:sz="4" w:space="0" w:color="auto"/>
              <w:bottom w:val="single" w:sz="4" w:space="0" w:color="auto"/>
              <w:right w:val="single" w:sz="4" w:space="0" w:color="auto"/>
            </w:tcBorders>
            <w:hideMark/>
          </w:tcPr>
          <w:p w14:paraId="0C0E8BB3" w14:textId="77777777" w:rsidR="00AF23FC" w:rsidRPr="00AF23FC" w:rsidRDefault="00AF23FC" w:rsidP="00AF23FC">
            <w:r w:rsidRPr="00AF23FC">
              <w:t>2</w:t>
            </w:r>
          </w:p>
        </w:tc>
        <w:tc>
          <w:tcPr>
            <w:tcW w:w="9477" w:type="dxa"/>
            <w:gridSpan w:val="3"/>
            <w:tcBorders>
              <w:top w:val="single" w:sz="4" w:space="0" w:color="auto"/>
              <w:left w:val="single" w:sz="4" w:space="0" w:color="auto"/>
              <w:bottom w:val="single" w:sz="4" w:space="0" w:color="auto"/>
              <w:right w:val="single" w:sz="4" w:space="0" w:color="auto"/>
            </w:tcBorders>
            <w:shd w:val="clear" w:color="auto" w:fill="FDE9D9"/>
            <w:vAlign w:val="center"/>
            <w:hideMark/>
          </w:tcPr>
          <w:p w14:paraId="25120A4D" w14:textId="77777777" w:rsidR="00AF23FC" w:rsidRPr="00AF23FC" w:rsidRDefault="00AF23FC" w:rsidP="00AF23FC">
            <w:r w:rsidRPr="00AF23FC">
              <w:rPr>
                <w:b/>
                <w:bCs/>
              </w:rPr>
              <w:t>SKLEP O ZAČETKU POSTOPKA</w:t>
            </w:r>
          </w:p>
        </w:tc>
      </w:tr>
      <w:tr w:rsidR="00AF23FC" w:rsidRPr="00AF23FC" w14:paraId="5C436BBA"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70E49529" w14:textId="77777777" w:rsidR="00AF23FC" w:rsidRPr="00AF23FC" w:rsidRDefault="00AF23FC" w:rsidP="00AF23FC"/>
        </w:tc>
        <w:tc>
          <w:tcPr>
            <w:tcW w:w="4917" w:type="dxa"/>
            <w:tcBorders>
              <w:top w:val="single" w:sz="4" w:space="0" w:color="auto"/>
              <w:left w:val="single" w:sz="4" w:space="0" w:color="auto"/>
              <w:bottom w:val="single" w:sz="4" w:space="0" w:color="auto"/>
              <w:right w:val="single" w:sz="4" w:space="0" w:color="auto"/>
            </w:tcBorders>
            <w:vAlign w:val="center"/>
            <w:hideMark/>
          </w:tcPr>
          <w:p w14:paraId="0C3B2C1A" w14:textId="77777777" w:rsidR="00AF23FC" w:rsidRPr="00AF23FC" w:rsidRDefault="00AF23FC" w:rsidP="00AF23FC">
            <w:r w:rsidRPr="00AF23FC">
              <w:t>Ocenjena vrednost JN ustreza kriteriju za oddajo JN po NMV (47. čl. ZJN-3) (novela ZJN- 3b)</w:t>
            </w:r>
          </w:p>
        </w:tc>
        <w:tc>
          <w:tcPr>
            <w:tcW w:w="2179" w:type="dxa"/>
            <w:tcBorders>
              <w:top w:val="single" w:sz="4" w:space="0" w:color="auto"/>
              <w:left w:val="single" w:sz="4" w:space="0" w:color="auto"/>
              <w:bottom w:val="single" w:sz="4" w:space="0" w:color="auto"/>
              <w:right w:val="single" w:sz="4" w:space="0" w:color="auto"/>
            </w:tcBorders>
            <w:vAlign w:val="center"/>
            <w:hideMark/>
          </w:tcPr>
          <w:p w14:paraId="55178BA1" w14:textId="77777777" w:rsidR="00AF23FC" w:rsidRPr="00AF23FC" w:rsidRDefault="00AF23FC" w:rsidP="00AF23FC">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tcPr>
          <w:p w14:paraId="03548372" w14:textId="77777777" w:rsidR="00AF23FC" w:rsidRPr="00AF23FC" w:rsidRDefault="00AF23FC" w:rsidP="00AF23FC"/>
        </w:tc>
      </w:tr>
      <w:tr w:rsidR="00AF23FC" w:rsidRPr="00AF23FC" w14:paraId="62D47608" w14:textId="77777777">
        <w:trPr>
          <w:trHeight w:val="20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88AB12" w14:textId="77777777" w:rsidR="00AF23FC" w:rsidRPr="00AF23FC" w:rsidRDefault="00AF23FC" w:rsidP="00AF23FC"/>
        </w:tc>
        <w:tc>
          <w:tcPr>
            <w:tcW w:w="4917" w:type="dxa"/>
            <w:tcBorders>
              <w:top w:val="single" w:sz="4" w:space="0" w:color="auto"/>
              <w:left w:val="single" w:sz="4" w:space="0" w:color="auto"/>
              <w:bottom w:val="single" w:sz="4" w:space="0" w:color="auto"/>
              <w:right w:val="single" w:sz="4" w:space="0" w:color="auto"/>
            </w:tcBorders>
            <w:vAlign w:val="center"/>
            <w:hideMark/>
          </w:tcPr>
          <w:p w14:paraId="13179C9F" w14:textId="77777777" w:rsidR="00AF23FC" w:rsidRPr="00AF23FC" w:rsidRDefault="00AF23FC" w:rsidP="00AF23FC">
            <w:r w:rsidRPr="00AF23FC">
              <w:t>Dokumentiran je vir in obseg sredstev</w:t>
            </w:r>
            <w:proofErr w:type="gramStart"/>
            <w:r w:rsidRPr="00AF23FC">
              <w:t xml:space="preserve"> namenjenih</w:t>
            </w:r>
            <w:proofErr w:type="gramEnd"/>
            <w:r w:rsidRPr="00AF23FC">
              <w:t xml:space="preserve"> za izvedbo JN (pred objavo obvestila o JN) - sklep o začetku postopka ali drug ustrezen način (1. odst. 66. čl. ZJN-3)</w:t>
            </w:r>
          </w:p>
          <w:p w14:paraId="0BE03364" w14:textId="77777777" w:rsidR="00AF23FC" w:rsidRPr="00AF23FC" w:rsidRDefault="00AF23FC" w:rsidP="00AF23FC">
            <w:pPr>
              <w:rPr>
                <w:i/>
              </w:rPr>
            </w:pPr>
            <w:r w:rsidRPr="00AF23FC">
              <w:t>(</w:t>
            </w:r>
            <w:r w:rsidRPr="00AF23FC">
              <w:rPr>
                <w:i/>
                <w:u w:val="single"/>
              </w:rPr>
              <w:t>opozorilo</w:t>
            </w:r>
            <w:r w:rsidRPr="00AF23FC">
              <w:rPr>
                <w:i/>
              </w:rPr>
              <w:t xml:space="preserve">: </w:t>
            </w:r>
          </w:p>
          <w:p w14:paraId="33203C93" w14:textId="77777777" w:rsidR="00AF23FC" w:rsidRPr="00AF23FC" w:rsidRDefault="00AF23FC" w:rsidP="00AF23FC">
            <w:pPr>
              <w:numPr>
                <w:ilvl w:val="0"/>
                <w:numId w:val="12"/>
              </w:numPr>
            </w:pPr>
            <w:r w:rsidRPr="00AF23FC">
              <w:rPr>
                <w:i/>
              </w:rPr>
              <w:t xml:space="preserve">neposredni in posredni proračunski uporabniki upoštevajo še pravila o javnih financah – ZJF in </w:t>
            </w:r>
            <w:bookmarkStart w:id="0" w:name="_Hlk147739288"/>
            <w:r w:rsidRPr="00AF23FC">
              <w:rPr>
                <w:i/>
              </w:rPr>
              <w:t xml:space="preserve">vsakokratni veljavni ZIPRS; za neposredne uporabnike – </w:t>
            </w:r>
            <w:proofErr w:type="spellStart"/>
            <w:r w:rsidRPr="00AF23FC">
              <w:rPr>
                <w:i/>
              </w:rPr>
              <w:t>zagotovlje</w:t>
            </w:r>
            <w:proofErr w:type="spellEnd"/>
            <w:r w:rsidRPr="00AF23FC">
              <w:rPr>
                <w:i/>
              </w:rPr>
              <w:t xml:space="preserve"> vir </w:t>
            </w:r>
            <w:proofErr w:type="spellStart"/>
            <w:r w:rsidRPr="00AF23FC">
              <w:rPr>
                <w:i/>
              </w:rPr>
              <w:t>finaciranja</w:t>
            </w:r>
            <w:proofErr w:type="spellEnd"/>
            <w:r w:rsidRPr="00AF23FC">
              <w:rPr>
                <w:i/>
              </w:rPr>
              <w:t xml:space="preserve"> </w:t>
            </w:r>
            <w:bookmarkEnd w:id="0"/>
          </w:p>
          <w:p w14:paraId="76C0A48C" w14:textId="77777777" w:rsidR="00AF23FC" w:rsidRPr="00AF23FC" w:rsidRDefault="00AF23FC" w:rsidP="00AF23FC">
            <w:pPr>
              <w:numPr>
                <w:ilvl w:val="0"/>
                <w:numId w:val="12"/>
              </w:numPr>
            </w:pPr>
            <w:r w:rsidRPr="00AF23FC">
              <w:rPr>
                <w:i/>
              </w:rPr>
              <w:t>ZJN-3 načeloma ne prepoveduje izvajanja JN z odložnim pogojem pridobitve (določenega dela) sredstev sofinanciranja, izvajanje pravnih poslov z odložnim pogojem pa je urejeno v OZ</w:t>
            </w:r>
            <w:r w:rsidRPr="00AF23FC">
              <w:rPr>
                <w:i/>
                <w:vertAlign w:val="superscript"/>
              </w:rPr>
              <w:footnoteReference w:id="10"/>
            </w:r>
            <w:r w:rsidRPr="00AF23FC">
              <w:rPr>
                <w:i/>
              </w:rPr>
              <w:t>)</w:t>
            </w:r>
          </w:p>
        </w:tc>
        <w:tc>
          <w:tcPr>
            <w:tcW w:w="2179" w:type="dxa"/>
            <w:tcBorders>
              <w:top w:val="single" w:sz="4" w:space="0" w:color="auto"/>
              <w:left w:val="single" w:sz="4" w:space="0" w:color="auto"/>
              <w:bottom w:val="single" w:sz="4" w:space="0" w:color="auto"/>
              <w:right w:val="single" w:sz="4" w:space="0" w:color="auto"/>
            </w:tcBorders>
            <w:vAlign w:val="center"/>
            <w:hideMark/>
          </w:tcPr>
          <w:p w14:paraId="57758432" w14:textId="77777777" w:rsidR="00AF23FC" w:rsidRPr="00AF23FC" w:rsidRDefault="00AF23FC" w:rsidP="00AF23FC">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tcPr>
          <w:p w14:paraId="525D5D63" w14:textId="77777777" w:rsidR="00AF23FC" w:rsidRPr="00AF23FC" w:rsidRDefault="00AF23FC" w:rsidP="00AF23FC"/>
        </w:tc>
      </w:tr>
      <w:tr w:rsidR="00AF23FC" w:rsidRPr="00AF23FC" w14:paraId="15C085A7"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0BC0ED4C" w14:textId="77777777" w:rsidR="00AF23FC" w:rsidRPr="00AF23FC" w:rsidRDefault="00AF23FC" w:rsidP="00AF23FC"/>
        </w:tc>
        <w:tc>
          <w:tcPr>
            <w:tcW w:w="4917" w:type="dxa"/>
            <w:tcBorders>
              <w:top w:val="single" w:sz="4" w:space="0" w:color="auto"/>
              <w:left w:val="single" w:sz="4" w:space="0" w:color="auto"/>
              <w:bottom w:val="single" w:sz="4" w:space="0" w:color="auto"/>
              <w:right w:val="single" w:sz="4" w:space="0" w:color="auto"/>
            </w:tcBorders>
            <w:vAlign w:val="center"/>
            <w:hideMark/>
          </w:tcPr>
          <w:p w14:paraId="035C2EAA" w14:textId="77777777" w:rsidR="00AF23FC" w:rsidRPr="00AF23FC" w:rsidRDefault="00AF23FC" w:rsidP="00AF23FC">
            <w:r w:rsidRPr="00AF23FC">
              <w:t>Imenovana je strokovna komisija za izvedbo JN (npr. s sklepom) (2. odst. 66. čl. ZJN-3)</w:t>
            </w:r>
          </w:p>
        </w:tc>
        <w:tc>
          <w:tcPr>
            <w:tcW w:w="2179" w:type="dxa"/>
            <w:tcBorders>
              <w:top w:val="single" w:sz="4" w:space="0" w:color="auto"/>
              <w:left w:val="single" w:sz="4" w:space="0" w:color="auto"/>
              <w:bottom w:val="single" w:sz="4" w:space="0" w:color="auto"/>
              <w:right w:val="single" w:sz="4" w:space="0" w:color="auto"/>
            </w:tcBorders>
            <w:vAlign w:val="center"/>
          </w:tcPr>
          <w:p w14:paraId="0276F020" w14:textId="77777777" w:rsidR="00AF23FC" w:rsidRPr="00AF23FC" w:rsidRDefault="00AF23FC" w:rsidP="00AF23FC"/>
          <w:p w14:paraId="27E6B03A" w14:textId="77777777" w:rsidR="00AF23FC" w:rsidRPr="00AF23FC" w:rsidRDefault="00AF23FC" w:rsidP="00AF23FC">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hideMark/>
          </w:tcPr>
          <w:p w14:paraId="5803682E" w14:textId="77777777" w:rsidR="00AF23FC" w:rsidRPr="00AF23FC" w:rsidRDefault="00AF23FC" w:rsidP="00AF23FC">
            <w:r w:rsidRPr="00AF23FC">
              <w:rPr>
                <w:b/>
                <w:i/>
              </w:rPr>
              <w:t xml:space="preserve">ni obvezno, </w:t>
            </w:r>
            <w:r w:rsidRPr="00AF23FC">
              <w:rPr>
                <w:i/>
              </w:rPr>
              <w:t xml:space="preserve">preveriti le, </w:t>
            </w:r>
            <w:proofErr w:type="gramStart"/>
            <w:r w:rsidRPr="00AF23FC">
              <w:rPr>
                <w:i/>
              </w:rPr>
              <w:t>če</w:t>
            </w:r>
            <w:proofErr w:type="gramEnd"/>
            <w:r w:rsidRPr="00AF23FC">
              <w:rPr>
                <w:i/>
              </w:rPr>
              <w:t xml:space="preserve"> je imenovana komisija</w:t>
            </w:r>
          </w:p>
        </w:tc>
      </w:tr>
      <w:tr w:rsidR="00AF23FC" w:rsidRPr="00AF23FC" w14:paraId="63049EE5" w14:textId="77777777">
        <w:trPr>
          <w:trHeight w:val="42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D42273" w14:textId="77777777" w:rsidR="00AF23FC" w:rsidRPr="00AF23FC" w:rsidRDefault="00AF23FC" w:rsidP="00AF23FC"/>
        </w:tc>
        <w:tc>
          <w:tcPr>
            <w:tcW w:w="4917" w:type="dxa"/>
            <w:tcBorders>
              <w:top w:val="single" w:sz="4" w:space="0" w:color="auto"/>
              <w:left w:val="single" w:sz="4" w:space="0" w:color="auto"/>
              <w:bottom w:val="single" w:sz="4" w:space="0" w:color="auto"/>
              <w:right w:val="single" w:sz="4" w:space="0" w:color="auto"/>
            </w:tcBorders>
            <w:vAlign w:val="center"/>
            <w:hideMark/>
          </w:tcPr>
          <w:p w14:paraId="063A53E6" w14:textId="77777777" w:rsidR="00AF23FC" w:rsidRPr="00AF23FC" w:rsidRDefault="00AF23FC" w:rsidP="00AF23FC">
            <w:r w:rsidRPr="00AF23FC">
              <w:t>Naročnik je za izvedbo oz. odločanje v postopku JN pooblastil drugega naročnika (3. odst. 66. čl. ZJN-3)</w:t>
            </w:r>
          </w:p>
          <w:p w14:paraId="06B141ED" w14:textId="77777777" w:rsidR="00AF23FC" w:rsidRPr="00AF23FC" w:rsidRDefault="00AF23FC" w:rsidP="00AF23FC">
            <w:r w:rsidRPr="00AF23FC">
              <w:rPr>
                <w:i/>
              </w:rPr>
              <w:t>(</w:t>
            </w:r>
            <w:r w:rsidRPr="00AF23FC">
              <w:rPr>
                <w:i/>
                <w:u w:val="single"/>
              </w:rPr>
              <w:t>opozorilo:</w:t>
            </w:r>
            <w:r w:rsidRPr="00AF23FC">
              <w:rPr>
                <w:i/>
              </w:rPr>
              <w:t xml:space="preserve"> naročnik lahko pooblasti le druge naročnike, ki so zavezani ravnati skladno z ZJN-3, osebe zasebnega prava (odvetniki, svetovalna podjetja, zasebniki) ne smejo biti pooblaščeni niti za izvedbo postopka niti za odločanje)</w:t>
            </w:r>
          </w:p>
        </w:tc>
        <w:tc>
          <w:tcPr>
            <w:tcW w:w="2179" w:type="dxa"/>
            <w:tcBorders>
              <w:top w:val="single" w:sz="4" w:space="0" w:color="auto"/>
              <w:left w:val="single" w:sz="4" w:space="0" w:color="auto"/>
              <w:bottom w:val="single" w:sz="4" w:space="0" w:color="auto"/>
              <w:right w:val="single" w:sz="4" w:space="0" w:color="auto"/>
            </w:tcBorders>
            <w:vAlign w:val="center"/>
          </w:tcPr>
          <w:p w14:paraId="593ACA62" w14:textId="77777777" w:rsidR="00AF23FC" w:rsidRPr="00AF23FC" w:rsidRDefault="00AF23FC" w:rsidP="00AF23FC">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 </w:t>
            </w:r>
          </w:p>
          <w:p w14:paraId="3F72EEAA" w14:textId="77777777" w:rsidR="00AF23FC" w:rsidRPr="00AF23FC" w:rsidRDefault="00AF23FC" w:rsidP="00AF23FC"/>
        </w:tc>
        <w:tc>
          <w:tcPr>
            <w:tcW w:w="2381" w:type="dxa"/>
            <w:tcBorders>
              <w:top w:val="single" w:sz="4" w:space="0" w:color="auto"/>
              <w:left w:val="single" w:sz="4" w:space="0" w:color="auto"/>
              <w:bottom w:val="single" w:sz="4" w:space="0" w:color="auto"/>
              <w:right w:val="single" w:sz="4" w:space="0" w:color="auto"/>
            </w:tcBorders>
            <w:vAlign w:val="center"/>
            <w:hideMark/>
          </w:tcPr>
          <w:p w14:paraId="373ABA2A" w14:textId="77777777" w:rsidR="00AF23FC" w:rsidRPr="00AF23FC" w:rsidRDefault="00AF23FC" w:rsidP="00AF23FC">
            <w:r w:rsidRPr="00AF23FC">
              <w:rPr>
                <w:b/>
                <w:i/>
              </w:rPr>
              <w:t>ni obvezno,</w:t>
            </w:r>
            <w:r w:rsidRPr="00AF23FC">
              <w:rPr>
                <w:i/>
              </w:rPr>
              <w:t xml:space="preserve"> preveriti le v primeru pooblastila</w:t>
            </w:r>
          </w:p>
        </w:tc>
      </w:tr>
      <w:tr w:rsidR="00AF23FC" w:rsidRPr="00AF23FC" w14:paraId="6CDBC7CC"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43509587" w14:textId="77777777" w:rsidR="00AF23FC" w:rsidRPr="00AF23FC" w:rsidRDefault="00AF23FC" w:rsidP="00AF23FC"/>
        </w:tc>
        <w:tc>
          <w:tcPr>
            <w:tcW w:w="4917" w:type="dxa"/>
            <w:tcBorders>
              <w:top w:val="single" w:sz="4" w:space="0" w:color="auto"/>
              <w:left w:val="single" w:sz="4" w:space="0" w:color="auto"/>
              <w:bottom w:val="single" w:sz="4" w:space="0" w:color="auto"/>
              <w:right w:val="single" w:sz="4" w:space="0" w:color="auto"/>
            </w:tcBorders>
            <w:vAlign w:val="center"/>
            <w:hideMark/>
          </w:tcPr>
          <w:p w14:paraId="058529D3" w14:textId="77777777" w:rsidR="00AF23FC" w:rsidRPr="00AF23FC" w:rsidRDefault="00AF23FC" w:rsidP="00AF23FC">
            <w:r w:rsidRPr="00AF23FC">
              <w:t>Posebnost glede JN za ožje dele občine je upoštevana (4. odst. 66 čl. ZJN-3)</w:t>
            </w:r>
          </w:p>
        </w:tc>
        <w:tc>
          <w:tcPr>
            <w:tcW w:w="2179" w:type="dxa"/>
            <w:tcBorders>
              <w:top w:val="single" w:sz="4" w:space="0" w:color="auto"/>
              <w:left w:val="single" w:sz="4" w:space="0" w:color="auto"/>
              <w:bottom w:val="single" w:sz="4" w:space="0" w:color="auto"/>
              <w:right w:val="single" w:sz="4" w:space="0" w:color="auto"/>
            </w:tcBorders>
            <w:vAlign w:val="center"/>
          </w:tcPr>
          <w:p w14:paraId="60A22598" w14:textId="77777777" w:rsidR="00AF23FC" w:rsidRPr="00AF23FC" w:rsidRDefault="00AF23FC" w:rsidP="00AF23FC">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 </w:t>
            </w:r>
          </w:p>
          <w:p w14:paraId="47891CEC" w14:textId="77777777" w:rsidR="00AF23FC" w:rsidRPr="00AF23FC" w:rsidRDefault="00AF23FC" w:rsidP="00AF23FC"/>
        </w:tc>
        <w:tc>
          <w:tcPr>
            <w:tcW w:w="2381" w:type="dxa"/>
            <w:tcBorders>
              <w:top w:val="single" w:sz="4" w:space="0" w:color="auto"/>
              <w:left w:val="single" w:sz="4" w:space="0" w:color="auto"/>
              <w:bottom w:val="single" w:sz="4" w:space="0" w:color="auto"/>
              <w:right w:val="single" w:sz="4" w:space="0" w:color="auto"/>
            </w:tcBorders>
            <w:vAlign w:val="center"/>
            <w:hideMark/>
          </w:tcPr>
          <w:p w14:paraId="7227685E" w14:textId="77777777" w:rsidR="00AF23FC" w:rsidRPr="00AF23FC" w:rsidRDefault="00AF23FC" w:rsidP="00AF23FC">
            <w:pPr>
              <w:rPr>
                <w:b/>
                <w:i/>
              </w:rPr>
            </w:pPr>
            <w:r w:rsidRPr="00AF23FC">
              <w:rPr>
                <w:b/>
                <w:i/>
              </w:rPr>
              <w:t xml:space="preserve">ni obvezno, </w:t>
            </w:r>
            <w:r w:rsidRPr="00AF23FC">
              <w:rPr>
                <w:i/>
              </w:rPr>
              <w:t>velja zgolj za občine in njene ožje dele</w:t>
            </w:r>
            <w:r w:rsidRPr="00AF23FC">
              <w:rPr>
                <w:b/>
                <w:i/>
              </w:rPr>
              <w:t xml:space="preserve"> </w:t>
            </w:r>
          </w:p>
        </w:tc>
      </w:tr>
      <w:tr w:rsidR="00AF23FC" w:rsidRPr="00AF23FC" w14:paraId="343249FA" w14:textId="77777777">
        <w:tc>
          <w:tcPr>
            <w:tcW w:w="447" w:type="dxa"/>
            <w:vMerge w:val="restart"/>
            <w:tcBorders>
              <w:top w:val="single" w:sz="4" w:space="0" w:color="auto"/>
              <w:left w:val="single" w:sz="4" w:space="0" w:color="auto"/>
              <w:bottom w:val="single" w:sz="4" w:space="0" w:color="auto"/>
              <w:right w:val="single" w:sz="4" w:space="0" w:color="auto"/>
            </w:tcBorders>
            <w:hideMark/>
          </w:tcPr>
          <w:p w14:paraId="468CBB72" w14:textId="77777777" w:rsidR="00AF23FC" w:rsidRPr="00AF23FC" w:rsidRDefault="00AF23FC" w:rsidP="00AF23FC">
            <w:r w:rsidRPr="00AF23FC">
              <w:t>3</w:t>
            </w:r>
          </w:p>
        </w:tc>
        <w:tc>
          <w:tcPr>
            <w:tcW w:w="9477" w:type="dxa"/>
            <w:gridSpan w:val="3"/>
            <w:tcBorders>
              <w:top w:val="single" w:sz="4" w:space="0" w:color="auto"/>
              <w:left w:val="single" w:sz="4" w:space="0" w:color="auto"/>
              <w:bottom w:val="single" w:sz="4" w:space="0" w:color="auto"/>
              <w:right w:val="single" w:sz="4" w:space="0" w:color="auto"/>
            </w:tcBorders>
            <w:shd w:val="clear" w:color="auto" w:fill="FDE9D9"/>
            <w:vAlign w:val="center"/>
            <w:hideMark/>
          </w:tcPr>
          <w:p w14:paraId="1FFFD244" w14:textId="77777777" w:rsidR="00AF23FC" w:rsidRPr="00AF23FC" w:rsidRDefault="00AF23FC" w:rsidP="00AF23FC">
            <w:r w:rsidRPr="00AF23FC">
              <w:rPr>
                <w:b/>
                <w:bCs/>
              </w:rPr>
              <w:t xml:space="preserve">DOKUMENTACIJA V ZVEZI Z ODDAJO JAVNEGA NAROČILA (OZ. </w:t>
            </w:r>
            <w:r w:rsidRPr="00AF23FC">
              <w:rPr>
                <w:b/>
              </w:rPr>
              <w:t>POVABILO K SODELOVANJU)</w:t>
            </w:r>
          </w:p>
        </w:tc>
      </w:tr>
      <w:tr w:rsidR="00AF23FC" w:rsidRPr="00AF23FC" w14:paraId="082E76C9" w14:textId="77777777">
        <w:trPr>
          <w:trHeight w:val="1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4CDC68" w14:textId="77777777" w:rsidR="00AF23FC" w:rsidRPr="00AF23FC" w:rsidRDefault="00AF23FC" w:rsidP="00AF23FC"/>
        </w:tc>
        <w:tc>
          <w:tcPr>
            <w:tcW w:w="4917" w:type="dxa"/>
            <w:tcBorders>
              <w:top w:val="single" w:sz="4" w:space="0" w:color="auto"/>
              <w:left w:val="single" w:sz="4" w:space="0" w:color="auto"/>
              <w:bottom w:val="single" w:sz="4" w:space="0" w:color="auto"/>
              <w:right w:val="single" w:sz="4" w:space="0" w:color="auto"/>
            </w:tcBorders>
            <w:vAlign w:val="center"/>
            <w:hideMark/>
          </w:tcPr>
          <w:p w14:paraId="07B03A6E" w14:textId="77777777" w:rsidR="00AF23FC" w:rsidRPr="00AF23FC" w:rsidRDefault="00AF23FC" w:rsidP="00AF23FC">
            <w:r w:rsidRPr="00AF23FC">
              <w:t xml:space="preserve">Dokumentacija v zvezi z oddajo JN in tehnične specifikacije so pripravljene v skladu z zakonskimi določili (67.–71. čl. ZJN-3), zahteve so nediskriminatorne in vsem gosp. </w:t>
            </w:r>
            <w:proofErr w:type="spellStart"/>
            <w:r w:rsidRPr="00AF23FC">
              <w:t>sub</w:t>
            </w:r>
            <w:proofErr w:type="spellEnd"/>
            <w:r w:rsidRPr="00AF23FC">
              <w:t>. zagotavljajo enak dostop do postopka JN in neupravičeno ne ovirajo odpiranja JN konkurenci (4. odst. 68. čl. ZJN-3)</w:t>
            </w:r>
          </w:p>
          <w:p w14:paraId="0EBE4DBA" w14:textId="77777777" w:rsidR="00AF23FC" w:rsidRPr="00AF23FC" w:rsidRDefault="00AF23FC" w:rsidP="00AF23FC">
            <w:pPr>
              <w:rPr>
                <w:i/>
              </w:rPr>
            </w:pPr>
            <w:r w:rsidRPr="00AF23FC">
              <w:rPr>
                <w:i/>
              </w:rPr>
              <w:t>(</w:t>
            </w:r>
            <w:r w:rsidRPr="00AF23FC">
              <w:rPr>
                <w:i/>
                <w:u w:val="single"/>
              </w:rPr>
              <w:t>opozorilo</w:t>
            </w:r>
            <w:r w:rsidRPr="00AF23FC">
              <w:rPr>
                <w:i/>
              </w:rPr>
              <w:t xml:space="preserve">: </w:t>
            </w:r>
          </w:p>
          <w:p w14:paraId="35B8A227" w14:textId="77777777" w:rsidR="00AF23FC" w:rsidRPr="00AF23FC" w:rsidRDefault="00AF23FC" w:rsidP="00AF23FC">
            <w:pPr>
              <w:numPr>
                <w:ilvl w:val="0"/>
                <w:numId w:val="13"/>
              </w:numPr>
              <w:rPr>
                <w:i/>
              </w:rPr>
            </w:pPr>
            <w:r w:rsidRPr="00AF23FC">
              <w:rPr>
                <w:i/>
              </w:rPr>
              <w:t>omogočen je z elektronskimi sredstvi neomejen, popoln, neposreden in brezplačen dostop do dokumentacije v zvezi z oddajo JN in naveden je spletni naslov, na katerem je dostopna dokumentacija v zvezi z oddajo JN - 61. čl. ZJN-3</w:t>
            </w:r>
          </w:p>
          <w:p w14:paraId="073173E2" w14:textId="77777777" w:rsidR="00AF23FC" w:rsidRPr="00AF23FC" w:rsidRDefault="00AF23FC" w:rsidP="00AF23FC">
            <w:pPr>
              <w:numPr>
                <w:ilvl w:val="0"/>
                <w:numId w:val="13"/>
              </w:numPr>
              <w:rPr>
                <w:i/>
              </w:rPr>
            </w:pPr>
            <w:r w:rsidRPr="00AF23FC">
              <w:rPr>
                <w:i/>
              </w:rPr>
              <w:t xml:space="preserve">od 1. 1. 2022 (novela ZJN-3B) mora biti dokumentacija v zvezi z oddajo JN objavljena na portalu JN (ukinila se je možnost objave te </w:t>
            </w:r>
            <w:r w:rsidRPr="00AF23FC">
              <w:rPr>
                <w:i/>
              </w:rPr>
              <w:lastRenderedPageBreak/>
              <w:t>dokumentacije na posameznih drugih spletnih mestih), razen izjem tistih delov dokumentacije, kjer zaradi oblike, velikosti ali zagotavljanja zaščite datotek to ni mogoče</w:t>
            </w:r>
          </w:p>
          <w:p w14:paraId="0F37640B" w14:textId="77777777" w:rsidR="00AF23FC" w:rsidRPr="00AF23FC" w:rsidRDefault="00AF23FC" w:rsidP="00AF23FC">
            <w:pPr>
              <w:numPr>
                <w:ilvl w:val="0"/>
                <w:numId w:val="13"/>
              </w:numPr>
              <w:rPr>
                <w:i/>
              </w:rPr>
            </w:pPr>
            <w:r w:rsidRPr="00AF23FC">
              <w:rPr>
                <w:i/>
              </w:rPr>
              <w:t>dokumentacija v zvezi z oddajo JN mora vsebovati osnutek pogodbe o izvedbi JN – 67. čl. ZJN-3</w:t>
            </w:r>
          </w:p>
          <w:p w14:paraId="5B05C3A6" w14:textId="77777777" w:rsidR="00AF23FC" w:rsidRPr="00AF23FC" w:rsidRDefault="00AF23FC" w:rsidP="00AF23FC">
            <w:pPr>
              <w:numPr>
                <w:ilvl w:val="0"/>
                <w:numId w:val="13"/>
              </w:numPr>
              <w:rPr>
                <w:i/>
              </w:rPr>
            </w:pPr>
            <w:r w:rsidRPr="00AF23FC">
              <w:rPr>
                <w:i/>
              </w:rPr>
              <w:t>sklicevanje na blagovne znamke, patente ipd. ni dopustno, razen izjemoma s pojasnilom, vedno pa z dodatnim besedilom »ali enakovredni«– 6. odst. 68. čl. ZJN-3</w:t>
            </w:r>
          </w:p>
          <w:p w14:paraId="072FA65A" w14:textId="77777777" w:rsidR="00AF23FC" w:rsidRPr="00AF23FC" w:rsidRDefault="00AF23FC" w:rsidP="00AF23FC">
            <w:pPr>
              <w:numPr>
                <w:ilvl w:val="0"/>
                <w:numId w:val="13"/>
              </w:numPr>
              <w:rPr>
                <w:i/>
              </w:rPr>
            </w:pPr>
            <w:r w:rsidRPr="00AF23FC">
              <w:rPr>
                <w:i/>
              </w:rPr>
              <w:t>variantne ponudbe so dovoljene zgolj, če so predvidene/zahtevane v dokumentaciji v zvezi z oddajo JN – 72. čl. ZJN-3)</w:t>
            </w:r>
          </w:p>
          <w:p w14:paraId="4A0D8584" w14:textId="77777777" w:rsidR="00AF23FC" w:rsidRPr="00AF23FC" w:rsidRDefault="00AF23FC" w:rsidP="00AF23FC">
            <w:pPr>
              <w:numPr>
                <w:ilvl w:val="0"/>
                <w:numId w:val="13"/>
              </w:numPr>
              <w:rPr>
                <w:i/>
              </w:rPr>
            </w:pPr>
            <w:r w:rsidRPr="00AF23FC">
              <w:rPr>
                <w:i/>
              </w:rPr>
              <w:t>predmet naročila je zadostno in dovolj natančno opredeljen, opisan in morebitnim ponudnikom omogoča, da v celoti opredelijo predmet JN, in tako ne povzroča odvračilnega učinka, ki lahko omeji konkurenco</w:t>
            </w:r>
          </w:p>
        </w:tc>
        <w:tc>
          <w:tcPr>
            <w:tcW w:w="2179" w:type="dxa"/>
            <w:tcBorders>
              <w:top w:val="single" w:sz="4" w:space="0" w:color="auto"/>
              <w:left w:val="single" w:sz="4" w:space="0" w:color="auto"/>
              <w:bottom w:val="single" w:sz="4" w:space="0" w:color="auto"/>
              <w:right w:val="single" w:sz="4" w:space="0" w:color="auto"/>
            </w:tcBorders>
            <w:vAlign w:val="center"/>
            <w:hideMark/>
          </w:tcPr>
          <w:p w14:paraId="03C7E2FC" w14:textId="77777777" w:rsidR="00AF23FC" w:rsidRPr="00AF23FC" w:rsidRDefault="00AF23FC" w:rsidP="00AF23FC">
            <w:r w:rsidRPr="00AF23FC">
              <w:lastRenderedPageBreak/>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tcPr>
          <w:p w14:paraId="265BA2B5" w14:textId="77777777" w:rsidR="00AF23FC" w:rsidRPr="00AF23FC" w:rsidRDefault="00AF23FC" w:rsidP="00AF23FC">
            <w:pPr>
              <w:rPr>
                <w:b/>
                <w:bCs/>
              </w:rPr>
            </w:pPr>
          </w:p>
          <w:p w14:paraId="247DC655" w14:textId="77777777" w:rsidR="00AF23FC" w:rsidRPr="00AF23FC" w:rsidRDefault="00AF23FC" w:rsidP="00AF23FC">
            <w:pPr>
              <w:rPr>
                <w:b/>
                <w:bCs/>
              </w:rPr>
            </w:pPr>
          </w:p>
        </w:tc>
      </w:tr>
      <w:tr w:rsidR="00AF23FC" w:rsidRPr="00AF23FC" w14:paraId="6E09F16D"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798FB091" w14:textId="77777777" w:rsidR="00AF23FC" w:rsidRPr="00AF23FC" w:rsidRDefault="00AF23FC" w:rsidP="00AF23FC"/>
        </w:tc>
        <w:tc>
          <w:tcPr>
            <w:tcW w:w="4917" w:type="dxa"/>
            <w:tcBorders>
              <w:top w:val="single" w:sz="4" w:space="0" w:color="auto"/>
              <w:left w:val="single" w:sz="4" w:space="0" w:color="auto"/>
              <w:bottom w:val="single" w:sz="4" w:space="0" w:color="auto"/>
              <w:right w:val="single" w:sz="4" w:space="0" w:color="auto"/>
            </w:tcBorders>
            <w:vAlign w:val="center"/>
            <w:hideMark/>
          </w:tcPr>
          <w:p w14:paraId="1875A9AF" w14:textId="77777777" w:rsidR="00AF23FC" w:rsidRPr="00AF23FC" w:rsidRDefault="00AF23FC" w:rsidP="00AF23FC">
            <w:pPr>
              <w:rPr>
                <w:i/>
              </w:rPr>
            </w:pPr>
            <w:r w:rsidRPr="00AF23FC">
              <w:t>V obvestilu o javnem naročilu je navedeno, da so v postopek vključena pogajanja (2. odst. 47. čl. in smiselna uporaba 44. čl. ZJN-3)</w:t>
            </w:r>
          </w:p>
          <w:p w14:paraId="74FB4D8D" w14:textId="77777777" w:rsidR="00AF23FC" w:rsidRPr="00AF23FC" w:rsidRDefault="00AF23FC" w:rsidP="00AF23FC">
            <w:r w:rsidRPr="00AF23FC">
              <w:rPr>
                <w:i/>
              </w:rPr>
              <w:t>(</w:t>
            </w:r>
            <w:r w:rsidRPr="00AF23FC">
              <w:rPr>
                <w:i/>
                <w:u w:val="single"/>
              </w:rPr>
              <w:t>opozorilo:</w:t>
            </w:r>
            <w:r w:rsidRPr="00AF23FC">
              <w:rPr>
                <w:i/>
              </w:rPr>
              <w:t xml:space="preserve"> v postopek NMV se lahko vključijo pogajanja in v tem primeru je to treba navesti v obvestilu o javnem naročilu in jih tudi izvesti, če pa pogajanja niso predvidena v obvestilu o javnem naročilu, jih ni dovoljeno izvesti)</w:t>
            </w:r>
          </w:p>
        </w:tc>
        <w:tc>
          <w:tcPr>
            <w:tcW w:w="2179" w:type="dxa"/>
            <w:tcBorders>
              <w:top w:val="single" w:sz="4" w:space="0" w:color="auto"/>
              <w:left w:val="single" w:sz="4" w:space="0" w:color="auto"/>
              <w:bottom w:val="single" w:sz="4" w:space="0" w:color="auto"/>
              <w:right w:val="single" w:sz="4" w:space="0" w:color="auto"/>
            </w:tcBorders>
            <w:vAlign w:val="center"/>
            <w:hideMark/>
          </w:tcPr>
          <w:p w14:paraId="67DB1627" w14:textId="77777777" w:rsidR="00AF23FC" w:rsidRPr="00AF23FC" w:rsidRDefault="00AF23FC" w:rsidP="00AF23FC">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hideMark/>
          </w:tcPr>
          <w:p w14:paraId="5AEDC0CA" w14:textId="77777777" w:rsidR="00AF23FC" w:rsidRPr="00AF23FC" w:rsidRDefault="00AF23FC" w:rsidP="00AF23FC">
            <w:pPr>
              <w:rPr>
                <w:b/>
                <w:i/>
              </w:rPr>
            </w:pPr>
            <w:r w:rsidRPr="00AF23FC">
              <w:rPr>
                <w:b/>
                <w:i/>
              </w:rPr>
              <w:t xml:space="preserve">ni obvezno, </w:t>
            </w:r>
            <w:r w:rsidRPr="00AF23FC">
              <w:rPr>
                <w:i/>
              </w:rPr>
              <w:t>zakon dopušča pogajanja, vendar je njihova izvedba obvezna in dopustna le, če jih naročnik predvidi v RD</w:t>
            </w:r>
          </w:p>
        </w:tc>
      </w:tr>
      <w:tr w:rsidR="00AF23FC" w:rsidRPr="00AF23FC" w14:paraId="16F87081"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0E7FDFF5" w14:textId="77777777" w:rsidR="00AF23FC" w:rsidRPr="00AF23FC" w:rsidRDefault="00AF23FC" w:rsidP="00AF23FC"/>
        </w:tc>
        <w:tc>
          <w:tcPr>
            <w:tcW w:w="4917" w:type="dxa"/>
            <w:tcBorders>
              <w:top w:val="single" w:sz="4" w:space="0" w:color="auto"/>
              <w:left w:val="single" w:sz="4" w:space="0" w:color="auto"/>
              <w:bottom w:val="single" w:sz="4" w:space="0" w:color="auto"/>
              <w:right w:val="single" w:sz="4" w:space="0" w:color="auto"/>
            </w:tcBorders>
            <w:vAlign w:val="center"/>
            <w:hideMark/>
          </w:tcPr>
          <w:p w14:paraId="5ABF6922" w14:textId="77777777" w:rsidR="00AF23FC" w:rsidRPr="00AF23FC" w:rsidRDefault="00AF23FC" w:rsidP="00AF23FC">
            <w:r w:rsidRPr="00AF23FC">
              <w:t>V primeru, da JN izpolnjuje zakonske zahteve za oddajo po ločenih sklopih</w:t>
            </w:r>
            <w:proofErr w:type="gramStart"/>
            <w:r w:rsidRPr="00AF23FC">
              <w:t xml:space="preserve"> so</w:t>
            </w:r>
            <w:proofErr w:type="gramEnd"/>
            <w:r w:rsidRPr="00AF23FC">
              <w:t xml:space="preserve"> spoštovane te zahteve - nediskriminatorna obravnava, večja dostopnost JN, omejitev št. sklopov na ponudnika, združevanje sklopov, oddaja izločenih sklopov … (73. čl. ZJN-3) </w:t>
            </w:r>
          </w:p>
          <w:p w14:paraId="7C3120DA" w14:textId="77777777" w:rsidR="00AF23FC" w:rsidRPr="00AF23FC" w:rsidRDefault="00AF23FC" w:rsidP="00AF23FC">
            <w:pPr>
              <w:rPr>
                <w:i/>
              </w:rPr>
            </w:pPr>
            <w:r w:rsidRPr="00AF23FC">
              <w:rPr>
                <w:i/>
              </w:rPr>
              <w:t>(</w:t>
            </w:r>
            <w:r w:rsidRPr="00AF23FC">
              <w:rPr>
                <w:i/>
                <w:u w:val="single"/>
              </w:rPr>
              <w:t>opozorilo</w:t>
            </w:r>
            <w:r w:rsidRPr="00AF23FC">
              <w:rPr>
                <w:i/>
              </w:rPr>
              <w:t xml:space="preserve">: </w:t>
            </w:r>
          </w:p>
          <w:p w14:paraId="03C653CB" w14:textId="77777777" w:rsidR="00AF23FC" w:rsidRPr="00AF23FC" w:rsidRDefault="00AF23FC" w:rsidP="00AF23FC">
            <w:pPr>
              <w:numPr>
                <w:ilvl w:val="0"/>
                <w:numId w:val="13"/>
              </w:numPr>
              <w:rPr>
                <w:i/>
              </w:rPr>
            </w:pPr>
            <w:r w:rsidRPr="00AF23FC">
              <w:rPr>
                <w:i/>
              </w:rPr>
              <w:t>če predmet naročila dopušča in to prispeva k večji gospodarnosti in učinkovitosti, je oddaja po sklopih obvezna, v nasprotnem primeru je potrebna obrazložitev</w:t>
            </w:r>
          </w:p>
          <w:p w14:paraId="6A894B51" w14:textId="77777777" w:rsidR="00AF23FC" w:rsidRPr="00AF23FC" w:rsidRDefault="00AF23FC" w:rsidP="00AF23FC">
            <w:pPr>
              <w:numPr>
                <w:ilvl w:val="0"/>
                <w:numId w:val="13"/>
              </w:numPr>
              <w:rPr>
                <w:i/>
              </w:rPr>
            </w:pPr>
            <w:r w:rsidRPr="00AF23FC">
              <w:rPr>
                <w:i/>
              </w:rPr>
              <w:t>v primeru, da naročnik omeji število sklopov, ki jih lahko odda en ponudnik, je treba preveriti ali obstajajo objektivna in nediskriminatorna merila za določitev, kateri sklopi bodo dodeljeni (</w:t>
            </w:r>
            <w:proofErr w:type="gramStart"/>
            <w:r w:rsidRPr="00AF23FC">
              <w:rPr>
                <w:i/>
              </w:rPr>
              <w:t>enemu</w:t>
            </w:r>
            <w:proofErr w:type="gramEnd"/>
            <w:r w:rsidRPr="00AF23FC">
              <w:rPr>
                <w:i/>
              </w:rPr>
              <w:t xml:space="preserve"> ponudniku), in so določeni v obvestilu o naročilu oziroma razpisni dokumentaciji)</w:t>
            </w:r>
          </w:p>
        </w:tc>
        <w:tc>
          <w:tcPr>
            <w:tcW w:w="2179" w:type="dxa"/>
            <w:tcBorders>
              <w:top w:val="single" w:sz="4" w:space="0" w:color="auto"/>
              <w:left w:val="single" w:sz="4" w:space="0" w:color="auto"/>
              <w:bottom w:val="single" w:sz="4" w:space="0" w:color="auto"/>
              <w:right w:val="single" w:sz="4" w:space="0" w:color="auto"/>
            </w:tcBorders>
            <w:vAlign w:val="center"/>
            <w:hideMark/>
          </w:tcPr>
          <w:p w14:paraId="301B4196" w14:textId="77777777" w:rsidR="00AF23FC" w:rsidRPr="00AF23FC" w:rsidRDefault="00AF23FC" w:rsidP="00AF23FC">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hideMark/>
          </w:tcPr>
          <w:p w14:paraId="20AFE532" w14:textId="77777777" w:rsidR="00AF23FC" w:rsidRPr="00AF23FC" w:rsidRDefault="00AF23FC" w:rsidP="00AF23FC">
            <w:pPr>
              <w:rPr>
                <w:b/>
                <w:i/>
              </w:rPr>
            </w:pPr>
            <w:r w:rsidRPr="00AF23FC">
              <w:rPr>
                <w:b/>
                <w:i/>
              </w:rPr>
              <w:t xml:space="preserve">ni obvezno, </w:t>
            </w:r>
            <w:r w:rsidRPr="00AF23FC">
              <w:rPr>
                <w:i/>
              </w:rPr>
              <w:t>zgolj če predmet JN izpolnjuje zahteve po ločenih sklopih</w:t>
            </w:r>
          </w:p>
        </w:tc>
      </w:tr>
      <w:tr w:rsidR="00AF23FC" w:rsidRPr="00AF23FC" w14:paraId="1B6CC6D7"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5400C753" w14:textId="77777777" w:rsidR="00AF23FC" w:rsidRPr="00AF23FC" w:rsidRDefault="00AF23FC" w:rsidP="00AF23FC"/>
        </w:tc>
        <w:tc>
          <w:tcPr>
            <w:tcW w:w="4917" w:type="dxa"/>
            <w:tcBorders>
              <w:top w:val="single" w:sz="4" w:space="0" w:color="auto"/>
              <w:left w:val="single" w:sz="4" w:space="0" w:color="auto"/>
              <w:bottom w:val="single" w:sz="4" w:space="0" w:color="auto"/>
              <w:right w:val="single" w:sz="4" w:space="0" w:color="auto"/>
            </w:tcBorders>
            <w:vAlign w:val="center"/>
            <w:hideMark/>
          </w:tcPr>
          <w:p w14:paraId="3CEB996A" w14:textId="77777777" w:rsidR="00AF23FC" w:rsidRPr="00AF23FC" w:rsidRDefault="00AF23FC" w:rsidP="00AF23FC">
            <w:r w:rsidRPr="00AF23FC">
              <w:t xml:space="preserve">V povabilu k sodelovanju ali dokumentaciji v zvezi z oddajo JN so določeni posebni pogoji v zvezi z izvedbo JN (ki so povezani s predmetom JN) – gospodarski, inovativni, okoljski, socialni, zaposlitveni vidiki, zavarovanje </w:t>
            </w:r>
            <w:proofErr w:type="gramStart"/>
            <w:r w:rsidRPr="00AF23FC">
              <w:t xml:space="preserve">tveganj  </w:t>
            </w:r>
            <w:proofErr w:type="gramEnd"/>
            <w:r w:rsidRPr="00AF23FC">
              <w:t>(93. čl. ZJN-3)</w:t>
            </w:r>
          </w:p>
        </w:tc>
        <w:tc>
          <w:tcPr>
            <w:tcW w:w="2179" w:type="dxa"/>
            <w:tcBorders>
              <w:top w:val="single" w:sz="4" w:space="0" w:color="auto"/>
              <w:left w:val="single" w:sz="4" w:space="0" w:color="auto"/>
              <w:bottom w:val="single" w:sz="4" w:space="0" w:color="auto"/>
              <w:right w:val="single" w:sz="4" w:space="0" w:color="auto"/>
            </w:tcBorders>
            <w:vAlign w:val="center"/>
          </w:tcPr>
          <w:p w14:paraId="35693E51" w14:textId="77777777" w:rsidR="00AF23FC" w:rsidRPr="00AF23FC" w:rsidRDefault="00AF23FC" w:rsidP="00AF23FC">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p w14:paraId="218875DB" w14:textId="77777777" w:rsidR="00AF23FC" w:rsidRPr="00AF23FC" w:rsidRDefault="00AF23FC" w:rsidP="00AF23FC"/>
        </w:tc>
        <w:tc>
          <w:tcPr>
            <w:tcW w:w="2381" w:type="dxa"/>
            <w:tcBorders>
              <w:top w:val="single" w:sz="4" w:space="0" w:color="auto"/>
              <w:left w:val="single" w:sz="4" w:space="0" w:color="auto"/>
              <w:bottom w:val="single" w:sz="4" w:space="0" w:color="auto"/>
              <w:right w:val="single" w:sz="4" w:space="0" w:color="auto"/>
            </w:tcBorders>
            <w:vAlign w:val="center"/>
            <w:hideMark/>
          </w:tcPr>
          <w:p w14:paraId="0B1E1087" w14:textId="77777777" w:rsidR="00AF23FC" w:rsidRPr="00AF23FC" w:rsidRDefault="00AF23FC" w:rsidP="00AF23FC">
            <w:pPr>
              <w:rPr>
                <w:b/>
                <w:i/>
              </w:rPr>
            </w:pPr>
            <w:r w:rsidRPr="00AF23FC">
              <w:rPr>
                <w:b/>
                <w:i/>
              </w:rPr>
              <w:t xml:space="preserve">ni obvezno, </w:t>
            </w:r>
            <w:r w:rsidRPr="00AF23FC">
              <w:rPr>
                <w:i/>
              </w:rPr>
              <w:t>vendar če DA, je treba upoštevati zahteve iz dokumentacije JN</w:t>
            </w:r>
          </w:p>
        </w:tc>
      </w:tr>
      <w:tr w:rsidR="00AF23FC" w:rsidRPr="00AF23FC" w14:paraId="110030CA" w14:textId="77777777">
        <w:trPr>
          <w:trHeight w:val="21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14D7A2" w14:textId="77777777" w:rsidR="00AF23FC" w:rsidRPr="00AF23FC" w:rsidRDefault="00AF23FC" w:rsidP="00AF23FC"/>
        </w:tc>
        <w:tc>
          <w:tcPr>
            <w:tcW w:w="4917" w:type="dxa"/>
            <w:tcBorders>
              <w:top w:val="single" w:sz="4" w:space="0" w:color="auto"/>
              <w:left w:val="single" w:sz="4" w:space="0" w:color="auto"/>
              <w:bottom w:val="single" w:sz="4" w:space="0" w:color="auto"/>
              <w:right w:val="single" w:sz="4" w:space="0" w:color="auto"/>
            </w:tcBorders>
            <w:vAlign w:val="center"/>
            <w:hideMark/>
          </w:tcPr>
          <w:p w14:paraId="35A13E2A" w14:textId="77777777" w:rsidR="00AF23FC" w:rsidRPr="00AF23FC" w:rsidRDefault="00AF23FC" w:rsidP="00AF23FC">
            <w:r w:rsidRPr="00AF23FC">
              <w:t>V dokumentaciji v zvezi z oddajo JN so vključene zahteve po finančnih zavarovanjih (2. in 3. odst. 93. čl. ZJN-3 in Uredba o finančnih zavarovanjih pri JN</w:t>
            </w:r>
            <w:r w:rsidRPr="00AF23FC">
              <w:rPr>
                <w:vertAlign w:val="superscript"/>
              </w:rPr>
              <w:footnoteReference w:id="11"/>
            </w:r>
            <w:r w:rsidRPr="00AF23FC">
              <w:t xml:space="preserve"> ter usmeritve MF):</w:t>
            </w:r>
          </w:p>
          <w:p w14:paraId="05DAA2B5" w14:textId="77777777" w:rsidR="00AF23FC" w:rsidRPr="00AF23FC" w:rsidRDefault="00AF23FC" w:rsidP="00AF23FC">
            <w:pPr>
              <w:numPr>
                <w:ilvl w:val="1"/>
                <w:numId w:val="14"/>
              </w:numPr>
            </w:pPr>
            <w:r w:rsidRPr="00AF23FC">
              <w:t>finančno zavarovanje za resnost ponudbe (največ 3 % ocenjene vrednosti naročila (ali sklopa) brez DDV);</w:t>
            </w:r>
          </w:p>
          <w:p w14:paraId="2FA0BE3D" w14:textId="77777777" w:rsidR="00AF23FC" w:rsidRPr="00AF23FC" w:rsidRDefault="00AF23FC" w:rsidP="00AF23FC">
            <w:pPr>
              <w:numPr>
                <w:ilvl w:val="1"/>
                <w:numId w:val="14"/>
              </w:numPr>
            </w:pPr>
            <w:r w:rsidRPr="00AF23FC">
              <w:t>finančno zavarovanje za dobro izvedbo pogodbenih obveznosti (največ 10 % pogodbene vrednosti naročila z DDV (vključno z morebitnimi zadržanimi sredstvi));</w:t>
            </w:r>
          </w:p>
          <w:p w14:paraId="44AF04C0" w14:textId="77777777" w:rsidR="00AF23FC" w:rsidRPr="00AF23FC" w:rsidRDefault="00AF23FC" w:rsidP="00AF23FC">
            <w:pPr>
              <w:numPr>
                <w:ilvl w:val="1"/>
                <w:numId w:val="14"/>
              </w:numPr>
            </w:pPr>
            <w:r w:rsidRPr="00AF23FC">
              <w:t>finančno zavarovanje garancija za odpravo napak v garancijskem roku (največ 5 % pogodbene vrednosti naročila z DDV)</w:t>
            </w:r>
          </w:p>
        </w:tc>
        <w:tc>
          <w:tcPr>
            <w:tcW w:w="2179" w:type="dxa"/>
            <w:tcBorders>
              <w:top w:val="single" w:sz="4" w:space="0" w:color="auto"/>
              <w:left w:val="single" w:sz="4" w:space="0" w:color="auto"/>
              <w:bottom w:val="single" w:sz="4" w:space="0" w:color="auto"/>
              <w:right w:val="single" w:sz="4" w:space="0" w:color="auto"/>
            </w:tcBorders>
            <w:vAlign w:val="center"/>
          </w:tcPr>
          <w:p w14:paraId="09560462" w14:textId="77777777" w:rsidR="00AF23FC" w:rsidRPr="00AF23FC" w:rsidRDefault="00AF23FC" w:rsidP="00AF23FC"/>
          <w:p w14:paraId="43F2D3C8" w14:textId="77777777" w:rsidR="00AF23FC" w:rsidRPr="00AF23FC" w:rsidRDefault="00AF23FC" w:rsidP="00AF23FC"/>
          <w:p w14:paraId="55B371A0" w14:textId="77777777" w:rsidR="00AF23FC" w:rsidRPr="00AF23FC" w:rsidRDefault="00AF23FC" w:rsidP="00AF23FC"/>
          <w:p w14:paraId="601AFC63" w14:textId="77777777" w:rsidR="00AF23FC" w:rsidRPr="00AF23FC" w:rsidRDefault="00AF23FC" w:rsidP="00AF23FC"/>
          <w:p w14:paraId="06514613" w14:textId="77777777" w:rsidR="00AF23FC" w:rsidRPr="00AF23FC" w:rsidRDefault="00AF23FC" w:rsidP="00AF23FC">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p w14:paraId="76F9EDC9" w14:textId="77777777" w:rsidR="00AF23FC" w:rsidRPr="00AF23FC" w:rsidRDefault="00AF23FC" w:rsidP="00AF23FC">
            <w:r w:rsidRPr="00AF23FC">
              <w:t xml:space="preserve"> </w:t>
            </w:r>
          </w:p>
          <w:p w14:paraId="6D2442A2" w14:textId="77777777" w:rsidR="00AF23FC" w:rsidRPr="00AF23FC" w:rsidRDefault="00AF23FC" w:rsidP="00AF23FC"/>
          <w:p w14:paraId="231D428E" w14:textId="77777777" w:rsidR="00AF23FC" w:rsidRPr="00AF23FC" w:rsidRDefault="00AF23FC" w:rsidP="00AF23FC">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p w14:paraId="348F053F" w14:textId="77777777" w:rsidR="00AF23FC" w:rsidRPr="00AF23FC" w:rsidRDefault="00AF23FC" w:rsidP="00AF23FC"/>
          <w:p w14:paraId="6DC91C8C" w14:textId="77777777" w:rsidR="00AF23FC" w:rsidRPr="00AF23FC" w:rsidRDefault="00AF23FC" w:rsidP="00AF23FC">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tcPr>
          <w:p w14:paraId="57591ED2" w14:textId="77777777" w:rsidR="00AF23FC" w:rsidRPr="00AF23FC" w:rsidRDefault="00AF23FC" w:rsidP="00AF23FC">
            <w:pPr>
              <w:rPr>
                <w:b/>
                <w:i/>
              </w:rPr>
            </w:pPr>
          </w:p>
        </w:tc>
      </w:tr>
      <w:tr w:rsidR="00AF23FC" w:rsidRPr="00AF23FC" w14:paraId="14108ABA"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4F5C6855" w14:textId="77777777" w:rsidR="00AF23FC" w:rsidRPr="00AF23FC" w:rsidRDefault="00AF23FC" w:rsidP="00AF23FC"/>
        </w:tc>
        <w:tc>
          <w:tcPr>
            <w:tcW w:w="4917" w:type="dxa"/>
            <w:tcBorders>
              <w:top w:val="single" w:sz="4" w:space="0" w:color="auto"/>
              <w:left w:val="single" w:sz="4" w:space="0" w:color="auto"/>
              <w:bottom w:val="single" w:sz="4" w:space="0" w:color="auto"/>
              <w:right w:val="single" w:sz="4" w:space="0" w:color="auto"/>
            </w:tcBorders>
            <w:vAlign w:val="center"/>
            <w:hideMark/>
          </w:tcPr>
          <w:p w14:paraId="271B7280" w14:textId="77777777" w:rsidR="00AF23FC" w:rsidRPr="00AF23FC" w:rsidRDefault="00AF23FC" w:rsidP="00AF23FC">
            <w:r w:rsidRPr="00AF23FC">
              <w:t xml:space="preserve">Upoštevani so predpisi o zelenem JN (71. čl. ZJN-3) - za predmete naročanja določene v Uredbi o </w:t>
            </w:r>
            <w:proofErr w:type="spellStart"/>
            <w:proofErr w:type="gramStart"/>
            <w:r w:rsidRPr="00AF23FC">
              <w:t>ZeJN</w:t>
            </w:r>
            <w:proofErr w:type="spellEnd"/>
            <w:proofErr w:type="gramEnd"/>
            <w:r w:rsidRPr="00AF23FC">
              <w:t xml:space="preserve"> </w:t>
            </w:r>
            <w:r w:rsidRPr="00AF23FC">
              <w:rPr>
                <w:vertAlign w:val="superscript"/>
              </w:rPr>
              <w:footnoteReference w:id="12"/>
            </w:r>
            <w:r w:rsidRPr="00AF23FC">
              <w:t xml:space="preserve">(4. čl. Uredbe o </w:t>
            </w:r>
            <w:proofErr w:type="spellStart"/>
            <w:r w:rsidRPr="00AF23FC">
              <w:t>ZeJN</w:t>
            </w:r>
            <w:proofErr w:type="spellEnd"/>
            <w:r w:rsidRPr="00AF23FC">
              <w:t xml:space="preserve">) naročnik pri oddaji JN upošteva okoljske vidike in JN odda tako, da se v posameznem naročilu izpolni tisti cilj, ki je določen za ta predmet v uredbi (6. čl. Uredbe o </w:t>
            </w:r>
            <w:proofErr w:type="spellStart"/>
            <w:r w:rsidRPr="00AF23FC">
              <w:t>ZeJN</w:t>
            </w:r>
            <w:proofErr w:type="spellEnd"/>
            <w:r w:rsidRPr="00AF23FC">
              <w:t>)</w:t>
            </w:r>
          </w:p>
        </w:tc>
        <w:tc>
          <w:tcPr>
            <w:tcW w:w="2179" w:type="dxa"/>
            <w:tcBorders>
              <w:top w:val="single" w:sz="4" w:space="0" w:color="auto"/>
              <w:left w:val="single" w:sz="4" w:space="0" w:color="auto"/>
              <w:bottom w:val="single" w:sz="4" w:space="0" w:color="auto"/>
              <w:right w:val="single" w:sz="4" w:space="0" w:color="auto"/>
            </w:tcBorders>
            <w:vAlign w:val="center"/>
            <w:hideMark/>
          </w:tcPr>
          <w:p w14:paraId="6304685F" w14:textId="77777777" w:rsidR="00AF23FC" w:rsidRPr="00AF23FC" w:rsidRDefault="00AF23FC" w:rsidP="00AF23FC">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hideMark/>
          </w:tcPr>
          <w:p w14:paraId="3B24F67A" w14:textId="77777777" w:rsidR="00AF23FC" w:rsidRPr="00AF23FC" w:rsidRDefault="00AF23FC" w:rsidP="00AF23FC">
            <w:pPr>
              <w:rPr>
                <w:b/>
                <w:i/>
              </w:rPr>
            </w:pPr>
            <w:r w:rsidRPr="00AF23FC">
              <w:rPr>
                <w:b/>
                <w:i/>
              </w:rPr>
              <w:t xml:space="preserve">ni obvezno, </w:t>
            </w:r>
            <w:r w:rsidRPr="00AF23FC">
              <w:rPr>
                <w:i/>
              </w:rPr>
              <w:t>le če uredba določa kot obvezno glede na predmet naročila</w:t>
            </w:r>
          </w:p>
        </w:tc>
      </w:tr>
      <w:tr w:rsidR="00AF23FC" w:rsidRPr="00AF23FC" w14:paraId="0329CFA9"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59A6C455" w14:textId="77777777" w:rsidR="00AF23FC" w:rsidRPr="00AF23FC" w:rsidRDefault="00AF23FC" w:rsidP="00AF23FC"/>
        </w:tc>
        <w:tc>
          <w:tcPr>
            <w:tcW w:w="4917" w:type="dxa"/>
            <w:tcBorders>
              <w:top w:val="single" w:sz="4" w:space="0" w:color="auto"/>
              <w:left w:val="single" w:sz="4" w:space="0" w:color="auto"/>
              <w:bottom w:val="single" w:sz="4" w:space="0" w:color="auto"/>
              <w:right w:val="single" w:sz="4" w:space="0" w:color="auto"/>
            </w:tcBorders>
            <w:vAlign w:val="center"/>
            <w:hideMark/>
          </w:tcPr>
          <w:p w14:paraId="6DC6C4A5" w14:textId="77777777" w:rsidR="00AF23FC" w:rsidRPr="00AF23FC" w:rsidRDefault="00AF23FC" w:rsidP="00AF23FC">
            <w:r w:rsidRPr="00AF23FC">
              <w:rPr>
                <w:u w:val="single"/>
              </w:rPr>
              <w:t>Pogoji</w:t>
            </w:r>
            <w:r w:rsidRPr="00AF23FC">
              <w:t xml:space="preserve"> za ugotavljanje sposobnosti ponudnikov za oddajo ponudbe so skladni z zakonskimi določili (75.–81. čl. ZJN-3 – razlogi za izključitev, pogoji za </w:t>
            </w:r>
            <w:r w:rsidRPr="00AF23FC">
              <w:lastRenderedPageBreak/>
              <w:t>sodelovanje, dokazila, zahtevani standardi, ESPD, e-</w:t>
            </w:r>
            <w:proofErr w:type="spellStart"/>
            <w:r w:rsidRPr="00AF23FC">
              <w:t>Certis</w:t>
            </w:r>
            <w:proofErr w:type="spellEnd"/>
            <w:r w:rsidRPr="00AF23FC">
              <w:t xml:space="preserve">, uporaba zmogljivosti drugih subjektov) </w:t>
            </w:r>
          </w:p>
          <w:p w14:paraId="7D72F0FD" w14:textId="77777777" w:rsidR="00AF23FC" w:rsidRPr="00AF23FC" w:rsidRDefault="00AF23FC" w:rsidP="00AF23FC">
            <w:pPr>
              <w:rPr>
                <w:i/>
              </w:rPr>
            </w:pPr>
            <w:r w:rsidRPr="00AF23FC">
              <w:rPr>
                <w:i/>
              </w:rPr>
              <w:t>(</w:t>
            </w:r>
            <w:r w:rsidRPr="00AF23FC">
              <w:rPr>
                <w:i/>
                <w:u w:val="single"/>
              </w:rPr>
              <w:t>opozorilo:</w:t>
            </w:r>
            <w:r w:rsidRPr="00AF23FC">
              <w:rPr>
                <w:i/>
              </w:rPr>
              <w:t xml:space="preserve"> </w:t>
            </w:r>
          </w:p>
          <w:p w14:paraId="3D940E46" w14:textId="77777777" w:rsidR="00AF23FC" w:rsidRPr="00AF23FC" w:rsidRDefault="00AF23FC" w:rsidP="00AF23FC">
            <w:pPr>
              <w:numPr>
                <w:ilvl w:val="0"/>
                <w:numId w:val="13"/>
              </w:numPr>
            </w:pPr>
            <w:r w:rsidRPr="00AF23FC">
              <w:rPr>
                <w:i/>
              </w:rPr>
              <w:t>pogoji ne smejo biti omejevalni, nesorazmerni ali diskriminatorni in morajo biti povezani in sorazmerni s predmetom naročila</w:t>
            </w:r>
          </w:p>
          <w:p w14:paraId="73F470B6" w14:textId="77777777" w:rsidR="00AF23FC" w:rsidRPr="00AF23FC" w:rsidRDefault="00AF23FC" w:rsidP="00AF23FC">
            <w:pPr>
              <w:numPr>
                <w:ilvl w:val="0"/>
                <w:numId w:val="13"/>
              </w:numPr>
              <w:rPr>
                <w:i/>
              </w:rPr>
            </w:pPr>
            <w:r w:rsidRPr="00AF23FC">
              <w:rPr>
                <w:i/>
              </w:rPr>
              <w:t xml:space="preserve">glede ustreznosti za opravljanje poklicne dejavnosti lahko naročnik od gosp. </w:t>
            </w:r>
            <w:proofErr w:type="spellStart"/>
            <w:r w:rsidRPr="00AF23FC">
              <w:rPr>
                <w:i/>
              </w:rPr>
              <w:t>sub</w:t>
            </w:r>
            <w:proofErr w:type="spellEnd"/>
            <w:r w:rsidRPr="00AF23FC">
              <w:rPr>
                <w:i/>
              </w:rPr>
              <w:t xml:space="preserve">. zahteva, da so vpisani v enega od poklicnih ali poslovnih registrov, ki se vodijo v državi članici, v kateri ima gosp. </w:t>
            </w:r>
            <w:proofErr w:type="spellStart"/>
            <w:r w:rsidRPr="00AF23FC">
              <w:rPr>
                <w:i/>
              </w:rPr>
              <w:t>sub</w:t>
            </w:r>
            <w:proofErr w:type="spellEnd"/>
            <w:r w:rsidRPr="00AF23FC">
              <w:rPr>
                <w:i/>
              </w:rPr>
              <w:t xml:space="preserve">. sedež (3. in 4. odst. 76. čl. ZJN-3), načini preverjanja sposobnosti za opravljanje poklicne dejavnosti pa so opisani v Smernicah in stališču Ministrstva za finance, št. </w:t>
            </w:r>
            <w:proofErr w:type="gramStart"/>
            <w:r w:rsidRPr="00AF23FC">
              <w:rPr>
                <w:i/>
              </w:rPr>
              <w:t xml:space="preserve">007-509/2014/3  </w:t>
            </w:r>
            <w:proofErr w:type="gramEnd"/>
            <w:r w:rsidRPr="00AF23FC">
              <w:rPr>
                <w:i/>
              </w:rPr>
              <w:t>objavljeno 10. 7. 2014)</w:t>
            </w:r>
            <w:r w:rsidRPr="00AF23FC">
              <w:footnoteReference w:id="13"/>
            </w:r>
            <w:r w:rsidRPr="00AF23FC">
              <w:rPr>
                <w:i/>
              </w:rPr>
              <w:t>)</w:t>
            </w:r>
          </w:p>
          <w:p w14:paraId="0394FBCB" w14:textId="77777777" w:rsidR="00AF23FC" w:rsidRPr="00AF23FC" w:rsidRDefault="00AF23FC" w:rsidP="00AF23FC">
            <w:pPr>
              <w:numPr>
                <w:ilvl w:val="0"/>
                <w:numId w:val="13"/>
              </w:numPr>
              <w:rPr>
                <w:i/>
              </w:rPr>
            </w:pPr>
            <w:r w:rsidRPr="00AF23FC">
              <w:rPr>
                <w:i/>
              </w:rPr>
              <w:t>če se gospodarski subjekt na drug subjekt sklicuje v zvezi s pogoji, med drugim v zvezi z ustreznimi poklicnimi izkušnjami, lahko uporabi zmogljivosti drugih subjektov le, če bodo slednji izvajali gradnje ali storitve, za katere se zahtevajo te zmogljivosti. V delu, ki se nanaša na ustreznost za opravljanje poklicne dejavnosti pa tako sklicevanje</w:t>
            </w:r>
            <w:proofErr w:type="gramStart"/>
            <w:r w:rsidRPr="00AF23FC">
              <w:rPr>
                <w:i/>
              </w:rPr>
              <w:t xml:space="preserve"> ni</w:t>
            </w:r>
            <w:proofErr w:type="gramEnd"/>
            <w:r w:rsidRPr="00AF23FC">
              <w:rPr>
                <w:i/>
              </w:rPr>
              <w:t xml:space="preserve"> dovoljeno</w:t>
            </w:r>
          </w:p>
          <w:p w14:paraId="058C5006" w14:textId="77777777" w:rsidR="00AF23FC" w:rsidRPr="00AF23FC" w:rsidRDefault="00AF23FC" w:rsidP="00AF23FC">
            <w:pPr>
              <w:numPr>
                <w:ilvl w:val="0"/>
                <w:numId w:val="13"/>
              </w:numPr>
            </w:pPr>
            <w:r w:rsidRPr="00AF23FC">
              <w:rPr>
                <w:i/>
              </w:rPr>
              <w:t xml:space="preserve">od 1. 1. 2022 (novela ZJN-3B) je za izkazovanje nekaznovanosti (razlog za izključitev po 75. členu ZJN-3) kot dokazilo veljaven izpis, ki ni </w:t>
            </w:r>
            <w:r w:rsidRPr="00AF23FC">
              <w:rPr>
                <w:i/>
              </w:rPr>
              <w:lastRenderedPageBreak/>
              <w:t>starejši od 4 mesecev, šteto od roka za oddajo ponudb, ali je pridobljen najpozneje v 90 dneh od roka za oddajo ponudb (tretji odstavek 77. člena ZJN-3), pri tem za postopke</w:t>
            </w:r>
            <w:proofErr w:type="gramStart"/>
            <w:r w:rsidRPr="00AF23FC">
              <w:rPr>
                <w:i/>
              </w:rPr>
              <w:t xml:space="preserve"> začete</w:t>
            </w:r>
            <w:proofErr w:type="gramEnd"/>
            <w:r w:rsidRPr="00AF23FC">
              <w:rPr>
                <w:i/>
              </w:rPr>
              <w:t xml:space="preserve"> pred 1. 1. 2022 veljajo stare določbe, tudi če je rok za oddajo ponudb po 1. 1. 2022)</w:t>
            </w:r>
          </w:p>
        </w:tc>
        <w:tc>
          <w:tcPr>
            <w:tcW w:w="2179" w:type="dxa"/>
            <w:tcBorders>
              <w:top w:val="single" w:sz="4" w:space="0" w:color="auto"/>
              <w:left w:val="single" w:sz="4" w:space="0" w:color="auto"/>
              <w:bottom w:val="single" w:sz="4" w:space="0" w:color="auto"/>
              <w:right w:val="single" w:sz="4" w:space="0" w:color="auto"/>
            </w:tcBorders>
            <w:vAlign w:val="center"/>
            <w:hideMark/>
          </w:tcPr>
          <w:p w14:paraId="72E6AF46" w14:textId="77777777" w:rsidR="00AF23FC" w:rsidRPr="00AF23FC" w:rsidRDefault="00AF23FC" w:rsidP="00AF23FC">
            <w:r w:rsidRPr="00AF23FC">
              <w:lastRenderedPageBreak/>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hideMark/>
          </w:tcPr>
          <w:p w14:paraId="16DEFA02" w14:textId="77777777" w:rsidR="00AF23FC" w:rsidRPr="00AF23FC" w:rsidRDefault="00AF23FC" w:rsidP="00AF23FC">
            <w:pPr>
              <w:rPr>
                <w:b/>
                <w:i/>
              </w:rPr>
            </w:pPr>
            <w:r w:rsidRPr="00AF23FC">
              <w:rPr>
                <w:i/>
              </w:rPr>
              <w:t>preverja se glede na določila v RD</w:t>
            </w:r>
            <w:r w:rsidRPr="00AF23FC">
              <w:rPr>
                <w:b/>
                <w:i/>
              </w:rPr>
              <w:t>, razen obveznih razlogov za izključitev</w:t>
            </w:r>
            <w:proofErr w:type="gramStart"/>
            <w:r w:rsidRPr="00AF23FC">
              <w:rPr>
                <w:b/>
                <w:i/>
              </w:rPr>
              <w:t xml:space="preserve"> določenih</w:t>
            </w:r>
            <w:proofErr w:type="gramEnd"/>
            <w:r w:rsidRPr="00AF23FC">
              <w:rPr>
                <w:b/>
                <w:i/>
              </w:rPr>
              <w:t xml:space="preserve"> z </w:t>
            </w:r>
            <w:r w:rsidRPr="00AF23FC">
              <w:rPr>
                <w:b/>
                <w:i/>
              </w:rPr>
              <w:lastRenderedPageBreak/>
              <w:t>ZJN-3 (1., 2. in 4. odst. 75. čl. ZJN-3)</w:t>
            </w:r>
          </w:p>
        </w:tc>
      </w:tr>
      <w:tr w:rsidR="00AF23FC" w:rsidRPr="00AF23FC" w14:paraId="35A5D8C3"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76102AF5" w14:textId="77777777" w:rsidR="00AF23FC" w:rsidRPr="00AF23FC" w:rsidRDefault="00AF23FC" w:rsidP="00AF23FC"/>
        </w:tc>
        <w:tc>
          <w:tcPr>
            <w:tcW w:w="4917" w:type="dxa"/>
            <w:tcBorders>
              <w:top w:val="single" w:sz="4" w:space="0" w:color="auto"/>
              <w:left w:val="single" w:sz="4" w:space="0" w:color="auto"/>
              <w:bottom w:val="single" w:sz="4" w:space="0" w:color="auto"/>
              <w:right w:val="single" w:sz="4" w:space="0" w:color="auto"/>
            </w:tcBorders>
            <w:vAlign w:val="center"/>
            <w:hideMark/>
          </w:tcPr>
          <w:p w14:paraId="654CEB6B" w14:textId="77777777" w:rsidR="00AF23FC" w:rsidRPr="00AF23FC" w:rsidRDefault="00AF23FC" w:rsidP="00AF23FC">
            <w:r w:rsidRPr="00AF23FC">
              <w:t>Zahtevan in priložen je izpolnjen ESPD - enotni evropski dokument (79. čl. ZJN-3) ali druga lastna izjava (3. odst. 47. čl. ZJN-3) v zvezi z oddajo JN</w:t>
            </w:r>
          </w:p>
        </w:tc>
        <w:tc>
          <w:tcPr>
            <w:tcW w:w="2179" w:type="dxa"/>
            <w:tcBorders>
              <w:top w:val="single" w:sz="4" w:space="0" w:color="auto"/>
              <w:left w:val="single" w:sz="4" w:space="0" w:color="auto"/>
              <w:bottom w:val="single" w:sz="4" w:space="0" w:color="auto"/>
              <w:right w:val="single" w:sz="4" w:space="0" w:color="auto"/>
            </w:tcBorders>
            <w:vAlign w:val="center"/>
            <w:hideMark/>
          </w:tcPr>
          <w:p w14:paraId="52F066B9" w14:textId="77777777" w:rsidR="00AF23FC" w:rsidRPr="00AF23FC" w:rsidRDefault="00AF23FC" w:rsidP="00AF23FC">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hideMark/>
          </w:tcPr>
          <w:p w14:paraId="6BA1B4E6" w14:textId="77777777" w:rsidR="00AF23FC" w:rsidRPr="00AF23FC" w:rsidRDefault="00AF23FC" w:rsidP="00AF23FC">
            <w:pPr>
              <w:rPr>
                <w:i/>
              </w:rPr>
            </w:pPr>
            <w:r w:rsidRPr="00AF23FC">
              <w:rPr>
                <w:i/>
              </w:rPr>
              <w:t>V NMV lahko naročnik zahteva tudi lastno izjavo za izkazovanje zahtev</w:t>
            </w:r>
          </w:p>
        </w:tc>
      </w:tr>
      <w:tr w:rsidR="00AF23FC" w:rsidRPr="00AF23FC" w14:paraId="461CE01F"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36797866" w14:textId="77777777" w:rsidR="00AF23FC" w:rsidRPr="00AF23FC" w:rsidRDefault="00AF23FC" w:rsidP="00AF23FC"/>
        </w:tc>
        <w:tc>
          <w:tcPr>
            <w:tcW w:w="4917" w:type="dxa"/>
            <w:tcBorders>
              <w:top w:val="single" w:sz="4" w:space="0" w:color="auto"/>
              <w:left w:val="single" w:sz="4" w:space="0" w:color="auto"/>
              <w:bottom w:val="single" w:sz="4" w:space="0" w:color="auto"/>
              <w:right w:val="single" w:sz="4" w:space="0" w:color="auto"/>
            </w:tcBorders>
            <w:vAlign w:val="center"/>
            <w:hideMark/>
          </w:tcPr>
          <w:p w14:paraId="6D0CA670" w14:textId="77777777" w:rsidR="00AF23FC" w:rsidRPr="00AF23FC" w:rsidRDefault="00AF23FC" w:rsidP="00AF23FC">
            <w:pPr>
              <w:rPr>
                <w:i/>
              </w:rPr>
            </w:pPr>
            <w:r w:rsidRPr="00AF23FC">
              <w:rPr>
                <w:u w:val="single"/>
              </w:rPr>
              <w:t>Merila</w:t>
            </w:r>
            <w:r w:rsidRPr="00AF23FC">
              <w:t xml:space="preserve"> za oddajo JN so določena, opisana in ovrednotena (84. in 85. čl. ZJN-3)</w:t>
            </w:r>
          </w:p>
          <w:p w14:paraId="1959F82C" w14:textId="77777777" w:rsidR="00AF23FC" w:rsidRPr="00AF23FC" w:rsidRDefault="00AF23FC" w:rsidP="00AF23FC">
            <w:pPr>
              <w:rPr>
                <w:i/>
              </w:rPr>
            </w:pPr>
            <w:r w:rsidRPr="00AF23FC">
              <w:rPr>
                <w:i/>
              </w:rPr>
              <w:t>(</w:t>
            </w:r>
            <w:r w:rsidRPr="00AF23FC">
              <w:rPr>
                <w:i/>
                <w:u w:val="single"/>
              </w:rPr>
              <w:t>opozorilo</w:t>
            </w:r>
            <w:r w:rsidRPr="00AF23FC">
              <w:rPr>
                <w:i/>
              </w:rPr>
              <w:t xml:space="preserve">: </w:t>
            </w:r>
          </w:p>
          <w:p w14:paraId="2B926F9A" w14:textId="77777777" w:rsidR="00AF23FC" w:rsidRPr="00AF23FC" w:rsidRDefault="00AF23FC" w:rsidP="00AF23FC">
            <w:pPr>
              <w:numPr>
                <w:ilvl w:val="0"/>
                <w:numId w:val="15"/>
              </w:numPr>
              <w:rPr>
                <w:i/>
              </w:rPr>
            </w:pPr>
            <w:r w:rsidRPr="00AF23FC">
              <w:rPr>
                <w:i/>
              </w:rPr>
              <w:t>vedno mora biti vključen vidik cene ali stroškov (cena mora imeti vpliv na izbor!) - odločitev o oddaji JN ne sme temeljiti le na merilih, ki niso povezana s stroški ali vsaj ceno</w:t>
            </w:r>
          </w:p>
          <w:p w14:paraId="2BD02297" w14:textId="77777777" w:rsidR="00AF23FC" w:rsidRPr="00AF23FC" w:rsidRDefault="00AF23FC" w:rsidP="00AF23FC">
            <w:pPr>
              <w:numPr>
                <w:ilvl w:val="0"/>
                <w:numId w:val="15"/>
              </w:numPr>
              <w:rPr>
                <w:i/>
              </w:rPr>
            </w:pPr>
            <w:r w:rsidRPr="00AF23FC">
              <w:rPr>
                <w:i/>
              </w:rPr>
              <w:t>uporaba cene</w:t>
            </w:r>
            <w:proofErr w:type="gramStart"/>
            <w:r w:rsidRPr="00AF23FC">
              <w:rPr>
                <w:i/>
              </w:rPr>
              <w:t xml:space="preserve"> kot</w:t>
            </w:r>
            <w:proofErr w:type="gramEnd"/>
            <w:r w:rsidRPr="00AF23FC">
              <w:rPr>
                <w:i/>
              </w:rPr>
              <w:t xml:space="preserve"> edinega merila ni dopustna pri JN storitve izdelave računalniških programov, arhitekturnih in inženirskih storitev ter prevajalskih in svetovalnih storitev – 4. odst. 84. čl. ZJN-3</w:t>
            </w:r>
          </w:p>
          <w:p w14:paraId="6ACBC4CF" w14:textId="77777777" w:rsidR="00AF23FC" w:rsidRPr="00AF23FC" w:rsidRDefault="00AF23FC" w:rsidP="00AF23FC">
            <w:pPr>
              <w:numPr>
                <w:ilvl w:val="0"/>
                <w:numId w:val="15"/>
              </w:numPr>
              <w:rPr>
                <w:i/>
              </w:rPr>
            </w:pPr>
            <w:r w:rsidRPr="00AF23FC">
              <w:rPr>
                <w:i/>
              </w:rPr>
              <w:t>od 20. 9. 2022 (novela ZJN-3C) za oddajo javnega naročila medicinskih pripomočkov in medicinske opreme naročnik uporabi referenčno ceno kot merilo za oddajo javnega naročila – (novi) 3. odst. 84. čl. ZJN-3</w:t>
            </w:r>
          </w:p>
          <w:p w14:paraId="264A1DC1" w14:textId="77777777" w:rsidR="00AF23FC" w:rsidRPr="00AF23FC" w:rsidRDefault="00AF23FC" w:rsidP="00AF23FC">
            <w:pPr>
              <w:numPr>
                <w:ilvl w:val="0"/>
                <w:numId w:val="15"/>
              </w:numPr>
              <w:rPr>
                <w:i/>
              </w:rPr>
            </w:pPr>
            <w:r w:rsidRPr="00AF23FC">
              <w:rPr>
                <w:i/>
              </w:rPr>
              <w:lastRenderedPageBreak/>
              <w:t xml:space="preserve">cena v primeru storitev iz </w:t>
            </w:r>
            <w:proofErr w:type="spellStart"/>
            <w:r w:rsidRPr="00AF23FC">
              <w:rPr>
                <w:i/>
              </w:rPr>
              <w:t>67.a</w:t>
            </w:r>
            <w:proofErr w:type="spellEnd"/>
            <w:r w:rsidRPr="00AF23FC">
              <w:rPr>
                <w:i/>
              </w:rPr>
              <w:t xml:space="preserve"> člena ZJN-3 (taksativno naštete v </w:t>
            </w:r>
            <w:proofErr w:type="spellStart"/>
            <w:r w:rsidRPr="00AF23FC">
              <w:rPr>
                <w:i/>
              </w:rPr>
              <w:t>67.a</w:t>
            </w:r>
            <w:proofErr w:type="spellEnd"/>
            <w:r w:rsidRPr="00AF23FC">
              <w:rPr>
                <w:i/>
              </w:rPr>
              <w:t xml:space="preserve"> čl. ZJN-3)</w:t>
            </w:r>
            <w:proofErr w:type="gramStart"/>
            <w:r w:rsidRPr="00AF23FC">
              <w:rPr>
                <w:i/>
              </w:rPr>
              <w:t>,</w:t>
            </w:r>
            <w:proofErr w:type="gramEnd"/>
            <w:r w:rsidRPr="00AF23FC">
              <w:rPr>
                <w:i/>
              </w:rPr>
              <w:t xml:space="preserve"> ne sme biti edino merilo, temveč mora izbor najugodnejšega ponudnika temeljiti na podlagi ekonomsko najugodnejše ponudbe, z upoštevanjem cene in vsaj enega ali več socialnih meri - zadnji stavek 5. odst. 84. čl. ZJN-3 (novela ZJN-3A)</w:t>
            </w:r>
          </w:p>
          <w:p w14:paraId="046445F7" w14:textId="77777777" w:rsidR="00AF23FC" w:rsidRPr="00AF23FC" w:rsidRDefault="00AF23FC" w:rsidP="00AF23FC">
            <w:pPr>
              <w:numPr>
                <w:ilvl w:val="0"/>
                <w:numId w:val="15"/>
              </w:numPr>
              <w:rPr>
                <w:i/>
              </w:rPr>
            </w:pPr>
            <w:r w:rsidRPr="00AF23FC">
              <w:rPr>
                <w:i/>
              </w:rPr>
              <w:t xml:space="preserve">med merili ne sme biti referenc, ki so tudi med pogoji in se ne nanašajo na predmet naročila (ponovna uporaba pogojev v fazi oddaje JN), vendar pa so reference lahko pogoj in merilo, kadar to ni nesorazmerno in je povezano s predmetom javnega naročila, pri tem pa večje št. referenc od zahtevanega pod pogoji ne more biti </w:t>
            </w:r>
            <w:proofErr w:type="spellStart"/>
            <w:r w:rsidRPr="00AF23FC">
              <w:rPr>
                <w:i/>
              </w:rPr>
              <w:t>točkovano</w:t>
            </w:r>
            <w:proofErr w:type="spellEnd"/>
            <w:r w:rsidRPr="00AF23FC">
              <w:rPr>
                <w:i/>
              </w:rPr>
              <w:t xml:space="preserve"> pod merili</w:t>
            </w:r>
          </w:p>
          <w:p w14:paraId="15DCC7D6" w14:textId="77777777" w:rsidR="00AF23FC" w:rsidRPr="00AF23FC" w:rsidRDefault="00AF23FC" w:rsidP="00AF23FC">
            <w:pPr>
              <w:numPr>
                <w:ilvl w:val="0"/>
                <w:numId w:val="15"/>
              </w:numPr>
              <w:rPr>
                <w:i/>
              </w:rPr>
            </w:pPr>
            <w:r w:rsidRPr="00AF23FC">
              <w:rPr>
                <w:i/>
              </w:rPr>
              <w:t>merila morajo biti nediskriminatorna, sorazmerna in povezana s predmetom naročila – 6. odst. 84. čl. ZJN-3</w:t>
            </w:r>
          </w:p>
          <w:p w14:paraId="51EB0B92" w14:textId="77777777" w:rsidR="00AF23FC" w:rsidRPr="00AF23FC" w:rsidRDefault="00AF23FC" w:rsidP="00AF23FC">
            <w:pPr>
              <w:numPr>
                <w:ilvl w:val="0"/>
                <w:numId w:val="15"/>
              </w:numPr>
              <w:rPr>
                <w:i/>
              </w:rPr>
            </w:pPr>
            <w:r w:rsidRPr="00AF23FC">
              <w:rPr>
                <w:i/>
              </w:rPr>
              <w:t>merila morajo biti objektivno izmerljiva)</w:t>
            </w:r>
          </w:p>
        </w:tc>
        <w:tc>
          <w:tcPr>
            <w:tcW w:w="2179" w:type="dxa"/>
            <w:tcBorders>
              <w:top w:val="single" w:sz="4" w:space="0" w:color="auto"/>
              <w:left w:val="single" w:sz="4" w:space="0" w:color="auto"/>
              <w:bottom w:val="single" w:sz="4" w:space="0" w:color="auto"/>
              <w:right w:val="single" w:sz="4" w:space="0" w:color="auto"/>
            </w:tcBorders>
            <w:vAlign w:val="center"/>
            <w:hideMark/>
          </w:tcPr>
          <w:p w14:paraId="4127CE09" w14:textId="77777777" w:rsidR="00AF23FC" w:rsidRPr="00AF23FC" w:rsidRDefault="00AF23FC" w:rsidP="00AF23FC">
            <w:r w:rsidRPr="00AF23FC">
              <w:lastRenderedPageBreak/>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tcPr>
          <w:p w14:paraId="2F17FB9F" w14:textId="77777777" w:rsidR="00AF23FC" w:rsidRPr="00AF23FC" w:rsidRDefault="00AF23FC" w:rsidP="00AF23FC"/>
        </w:tc>
      </w:tr>
      <w:tr w:rsidR="00AF23FC" w:rsidRPr="00AF23FC" w14:paraId="345E1A12"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5CCEEB8A" w14:textId="77777777" w:rsidR="00AF23FC" w:rsidRPr="00AF23FC" w:rsidRDefault="00AF23FC" w:rsidP="00AF23FC"/>
        </w:tc>
        <w:tc>
          <w:tcPr>
            <w:tcW w:w="4917" w:type="dxa"/>
            <w:tcBorders>
              <w:top w:val="single" w:sz="4" w:space="0" w:color="auto"/>
              <w:left w:val="single" w:sz="4" w:space="0" w:color="auto"/>
              <w:bottom w:val="single" w:sz="4" w:space="0" w:color="auto"/>
              <w:right w:val="single" w:sz="4" w:space="0" w:color="auto"/>
            </w:tcBorders>
            <w:vAlign w:val="center"/>
            <w:hideMark/>
          </w:tcPr>
          <w:p w14:paraId="092EE4A7" w14:textId="77777777" w:rsidR="00AF23FC" w:rsidRPr="00AF23FC" w:rsidRDefault="00AF23FC" w:rsidP="00AF23FC">
            <w:r w:rsidRPr="00AF23FC">
              <w:t>Rok za prejem ponudb je določen in upošteva kompleksnost JN in čas</w:t>
            </w:r>
            <w:proofErr w:type="gramStart"/>
            <w:r w:rsidRPr="00AF23FC">
              <w:t xml:space="preserve"> potreben</w:t>
            </w:r>
            <w:proofErr w:type="gramEnd"/>
            <w:r w:rsidRPr="00AF23FC">
              <w:t xml:space="preserve"> za pripravo ponudb – splošna določba o roku (74. čl. ZJN-3)</w:t>
            </w:r>
          </w:p>
          <w:p w14:paraId="67069423" w14:textId="77777777" w:rsidR="00AF23FC" w:rsidRPr="00AF23FC" w:rsidRDefault="00AF23FC" w:rsidP="00AF23FC">
            <w:pPr>
              <w:rPr>
                <w:i/>
              </w:rPr>
            </w:pPr>
            <w:r w:rsidRPr="00AF23FC">
              <w:rPr>
                <w:i/>
              </w:rPr>
              <w:t>(</w:t>
            </w:r>
            <w:r w:rsidRPr="00AF23FC">
              <w:rPr>
                <w:i/>
                <w:u w:val="single"/>
              </w:rPr>
              <w:t>opozorilo:</w:t>
            </w:r>
            <w:r w:rsidRPr="00AF23FC">
              <w:rPr>
                <w:i/>
              </w:rPr>
              <w:t xml:space="preserve"> </w:t>
            </w:r>
          </w:p>
          <w:p w14:paraId="026DE8C5" w14:textId="77777777" w:rsidR="00AF23FC" w:rsidRPr="00AF23FC" w:rsidRDefault="00AF23FC" w:rsidP="00AF23FC">
            <w:pPr>
              <w:numPr>
                <w:ilvl w:val="0"/>
                <w:numId w:val="15"/>
              </w:numPr>
              <w:rPr>
                <w:i/>
              </w:rPr>
            </w:pPr>
            <w:r w:rsidRPr="00AF23FC">
              <w:rPr>
                <w:i/>
              </w:rPr>
              <w:t>v postopku NMV</w:t>
            </w:r>
            <w:r w:rsidRPr="00AF23FC">
              <w:rPr>
                <w:b/>
                <w:i/>
              </w:rPr>
              <w:t xml:space="preserve"> </w:t>
            </w:r>
            <w:r w:rsidRPr="00AF23FC">
              <w:rPr>
                <w:i/>
              </w:rPr>
              <w:t>ni zakonsko določenega minimalnega roka, ostaja pa dolžnost upoštevanja splošne določbe o roku</w:t>
            </w:r>
          </w:p>
          <w:p w14:paraId="4D87902D" w14:textId="77777777" w:rsidR="00AF23FC" w:rsidRPr="00AF23FC" w:rsidRDefault="00AF23FC" w:rsidP="00AF23FC">
            <w:pPr>
              <w:numPr>
                <w:ilvl w:val="0"/>
                <w:numId w:val="15"/>
              </w:numPr>
              <w:rPr>
                <w:i/>
              </w:rPr>
            </w:pPr>
            <w:r w:rsidRPr="00AF23FC">
              <w:rPr>
                <w:i/>
              </w:rPr>
              <w:lastRenderedPageBreak/>
              <w:t>od 1. 4. 2018 se obvezno uporabljajo elektronska komunikacijska sredstva za vsakršno sporočanje in izmenjavo informacij, zlasti zagotavljanje elektronske oddaje ponudb v postopkih javnega naročanja, razen izjem - 37. in 118. čl. ZJN-3)</w:t>
            </w:r>
          </w:p>
        </w:tc>
        <w:tc>
          <w:tcPr>
            <w:tcW w:w="2179" w:type="dxa"/>
            <w:tcBorders>
              <w:top w:val="single" w:sz="4" w:space="0" w:color="auto"/>
              <w:left w:val="single" w:sz="4" w:space="0" w:color="auto"/>
              <w:bottom w:val="single" w:sz="4" w:space="0" w:color="auto"/>
              <w:right w:val="single" w:sz="4" w:space="0" w:color="auto"/>
            </w:tcBorders>
            <w:vAlign w:val="center"/>
            <w:hideMark/>
          </w:tcPr>
          <w:p w14:paraId="64B2FA8B" w14:textId="77777777" w:rsidR="00AF23FC" w:rsidRPr="00AF23FC" w:rsidRDefault="00AF23FC" w:rsidP="00AF23FC">
            <w:r w:rsidRPr="00AF23FC">
              <w:lastRenderedPageBreak/>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hideMark/>
          </w:tcPr>
          <w:p w14:paraId="4142A26D" w14:textId="77777777" w:rsidR="00AF23FC" w:rsidRPr="00AF23FC" w:rsidRDefault="00AF23FC" w:rsidP="00AF23FC">
            <w:pPr>
              <w:rPr>
                <w:i/>
              </w:rPr>
            </w:pPr>
            <w:r w:rsidRPr="00AF23FC">
              <w:rPr>
                <w:b/>
                <w:i/>
              </w:rPr>
              <w:t>za NMV ni zakonsko določenega minimalnega roka</w:t>
            </w:r>
            <w:r w:rsidRPr="00AF23FC">
              <w:rPr>
                <w:i/>
              </w:rPr>
              <w:t>, ostaja pa dolžnost upoštevanja kompleksnost JN in časa, potrebnega za pripravo ponudbe</w:t>
            </w:r>
          </w:p>
        </w:tc>
      </w:tr>
      <w:tr w:rsidR="00AF23FC" w:rsidRPr="00AF23FC" w14:paraId="4331A923"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191B02A7" w14:textId="77777777" w:rsidR="00AF23FC" w:rsidRPr="00AF23FC" w:rsidRDefault="00AF23FC" w:rsidP="00AF23FC"/>
        </w:tc>
        <w:tc>
          <w:tcPr>
            <w:tcW w:w="4917" w:type="dxa"/>
            <w:tcBorders>
              <w:top w:val="single" w:sz="4" w:space="0" w:color="auto"/>
              <w:left w:val="single" w:sz="4" w:space="0" w:color="auto"/>
              <w:bottom w:val="single" w:sz="4" w:space="0" w:color="auto"/>
              <w:right w:val="single" w:sz="4" w:space="0" w:color="auto"/>
            </w:tcBorders>
            <w:vAlign w:val="center"/>
            <w:hideMark/>
          </w:tcPr>
          <w:p w14:paraId="3C41798A" w14:textId="77777777" w:rsidR="00AF23FC" w:rsidRPr="00AF23FC" w:rsidRDefault="00AF23FC" w:rsidP="00AF23FC">
            <w:r w:rsidRPr="00AF23FC">
              <w:t>Rok za oddajo in odpiranje prijav ali ponudb se lahko,  v primeru</w:t>
            </w:r>
            <w:proofErr w:type="gramStart"/>
            <w:r w:rsidRPr="00AF23FC">
              <w:t xml:space="preserve"> če</w:t>
            </w:r>
            <w:proofErr w:type="gramEnd"/>
            <w:r w:rsidRPr="00AF23FC">
              <w:t xml:space="preserve"> elektronska komunikacijska sredstva, ki se uporabljajo za sporočanje v skladu s 37. čl. ZJN-3, ne delujejo na način, ki omogoča oddajo prijav ali ponudb, podaljša za najmanj 2 delovna dneva, če so izpolnjeni vsi naslednji pogoji  - 8.odst. 88. čl. ZJN-3 (novela ZJN-3b):</w:t>
            </w:r>
          </w:p>
          <w:p w14:paraId="36E077CD" w14:textId="77777777" w:rsidR="00AF23FC" w:rsidRPr="00AF23FC" w:rsidRDefault="00AF23FC" w:rsidP="00AF23FC">
            <w:pPr>
              <w:numPr>
                <w:ilvl w:val="0"/>
                <w:numId w:val="15"/>
              </w:numPr>
            </w:pPr>
            <w:r w:rsidRPr="00AF23FC">
              <w:t>elektronsko komunikacijsko sredstvo, ki ga uporablja naročnik</w:t>
            </w:r>
            <w:proofErr w:type="gramStart"/>
            <w:r w:rsidRPr="00AF23FC">
              <w:t xml:space="preserve"> ne</w:t>
            </w:r>
            <w:proofErr w:type="gramEnd"/>
            <w:r w:rsidRPr="00AF23FC">
              <w:t xml:space="preserve"> deluje v zadnjih 60 minutah pred iztekom roka, ki je določen za oddajo ponudb ali prijav;</w:t>
            </w:r>
          </w:p>
          <w:p w14:paraId="5C60D70D" w14:textId="77777777" w:rsidR="00AF23FC" w:rsidRPr="00AF23FC" w:rsidRDefault="00AF23FC" w:rsidP="00AF23FC">
            <w:pPr>
              <w:numPr>
                <w:ilvl w:val="0"/>
                <w:numId w:val="15"/>
              </w:numPr>
            </w:pPr>
            <w:r w:rsidRPr="00AF23FC">
              <w:t>kandidat ali ponudnik naročnika o tem nemudoma obvesti, vendar najpozneje 30 minut po roku za oddajo ponudb ali prijav;</w:t>
            </w:r>
          </w:p>
          <w:p w14:paraId="0A26F6ED" w14:textId="77777777" w:rsidR="00AF23FC" w:rsidRPr="00AF23FC" w:rsidRDefault="00AF23FC" w:rsidP="00AF23FC">
            <w:pPr>
              <w:numPr>
                <w:ilvl w:val="0"/>
                <w:numId w:val="15"/>
              </w:numPr>
            </w:pPr>
            <w:r w:rsidRPr="00AF23FC">
              <w:t>upravitelj elektronskega komunikacijskega sredstva, ki ga uporablja naročnik, nedelovanje potrdi naročniku;</w:t>
            </w:r>
          </w:p>
          <w:p w14:paraId="13DB967A" w14:textId="77777777" w:rsidR="00AF23FC" w:rsidRPr="00AF23FC" w:rsidRDefault="00AF23FC" w:rsidP="00AF23FC">
            <w:pPr>
              <w:numPr>
                <w:ilvl w:val="0"/>
                <w:numId w:val="15"/>
              </w:numPr>
            </w:pPr>
            <w:r w:rsidRPr="00AF23FC">
              <w:t>kandidatu ali ponudniku ni uspelo oddati prijave oziroma ponudbe;</w:t>
            </w:r>
          </w:p>
          <w:p w14:paraId="6A287885" w14:textId="77777777" w:rsidR="00AF23FC" w:rsidRPr="00AF23FC" w:rsidRDefault="00AF23FC" w:rsidP="00AF23FC">
            <w:pPr>
              <w:numPr>
                <w:ilvl w:val="0"/>
                <w:numId w:val="15"/>
              </w:numPr>
            </w:pPr>
            <w:r w:rsidRPr="00AF23FC">
              <w:t>odpiranje prejetih prijav ali ponudb se še ni izvedlo.</w:t>
            </w:r>
          </w:p>
        </w:tc>
        <w:tc>
          <w:tcPr>
            <w:tcW w:w="2179" w:type="dxa"/>
            <w:tcBorders>
              <w:top w:val="single" w:sz="4" w:space="0" w:color="auto"/>
              <w:left w:val="single" w:sz="4" w:space="0" w:color="auto"/>
              <w:bottom w:val="single" w:sz="4" w:space="0" w:color="auto"/>
              <w:right w:val="single" w:sz="4" w:space="0" w:color="auto"/>
            </w:tcBorders>
            <w:vAlign w:val="center"/>
            <w:hideMark/>
          </w:tcPr>
          <w:p w14:paraId="2DA47AFB" w14:textId="77777777" w:rsidR="00AF23FC" w:rsidRPr="00AF23FC" w:rsidRDefault="00AF23FC" w:rsidP="00AF23FC">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hideMark/>
          </w:tcPr>
          <w:p w14:paraId="1A0EC1E8" w14:textId="77777777" w:rsidR="00AF23FC" w:rsidRPr="00AF23FC" w:rsidRDefault="00AF23FC" w:rsidP="00AF23FC">
            <w:pPr>
              <w:rPr>
                <w:b/>
                <w:i/>
              </w:rPr>
            </w:pPr>
            <w:r w:rsidRPr="00AF23FC">
              <w:rPr>
                <w:b/>
                <w:i/>
              </w:rPr>
              <w:t>Ni relevantno</w:t>
            </w:r>
            <w:r w:rsidRPr="00AF23FC">
              <w:rPr>
                <w:i/>
              </w:rPr>
              <w:t xml:space="preserve">, če se elektronska komunikacijska sredstva  ne uporabljajo iz razlogov iz 2. ali </w:t>
            </w:r>
            <w:proofErr w:type="gramStart"/>
            <w:r w:rsidRPr="00AF23FC">
              <w:rPr>
                <w:i/>
              </w:rPr>
              <w:t>4.</w:t>
            </w:r>
            <w:proofErr w:type="gramEnd"/>
            <w:r w:rsidRPr="00AF23FC">
              <w:rPr>
                <w:i/>
              </w:rPr>
              <w:t>odst. 37. čl. ZJN-3</w:t>
            </w:r>
          </w:p>
        </w:tc>
      </w:tr>
      <w:tr w:rsidR="00AF23FC" w:rsidRPr="00AF23FC" w14:paraId="2B5E5934"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633284F8" w14:textId="77777777" w:rsidR="00AF23FC" w:rsidRPr="00AF23FC" w:rsidRDefault="00AF23FC" w:rsidP="00AF23FC"/>
        </w:tc>
        <w:tc>
          <w:tcPr>
            <w:tcW w:w="4917" w:type="dxa"/>
            <w:tcBorders>
              <w:top w:val="single" w:sz="4" w:space="0" w:color="auto"/>
              <w:left w:val="single" w:sz="4" w:space="0" w:color="auto"/>
              <w:bottom w:val="single" w:sz="4" w:space="0" w:color="auto"/>
              <w:right w:val="single" w:sz="4" w:space="0" w:color="auto"/>
            </w:tcBorders>
            <w:vAlign w:val="center"/>
            <w:hideMark/>
          </w:tcPr>
          <w:p w14:paraId="24241575" w14:textId="77777777" w:rsidR="00AF23FC" w:rsidRPr="00AF23FC" w:rsidRDefault="00AF23FC" w:rsidP="00AF23FC">
            <w:r w:rsidRPr="00AF23FC">
              <w:t xml:space="preserve">O spremembah, dopolnitvah in pojasnilih dokumentacije v zvezi z oddajo JN je naročnik pravilno in pravočasno seznanil ponudnike (3. odst. 47. čl., </w:t>
            </w:r>
            <w:proofErr w:type="gramStart"/>
            <w:r w:rsidRPr="00AF23FC">
              <w:t>4. odst.</w:t>
            </w:r>
            <w:proofErr w:type="gramEnd"/>
            <w:r w:rsidRPr="00AF23FC">
              <w:t xml:space="preserve"> 61. čl., 2. odst. 67. čl. in 74. čl. ZJN-3) </w:t>
            </w:r>
          </w:p>
          <w:p w14:paraId="1757EA8B" w14:textId="77777777" w:rsidR="00AF23FC" w:rsidRPr="00AF23FC" w:rsidRDefault="00AF23FC" w:rsidP="00AF23FC">
            <w:pPr>
              <w:rPr>
                <w:i/>
              </w:rPr>
            </w:pPr>
            <w:r w:rsidRPr="00AF23FC">
              <w:rPr>
                <w:i/>
              </w:rPr>
              <w:t>(</w:t>
            </w:r>
            <w:r w:rsidRPr="00AF23FC">
              <w:rPr>
                <w:i/>
                <w:u w:val="single"/>
              </w:rPr>
              <w:t>opozorilo:</w:t>
            </w:r>
            <w:r w:rsidRPr="00AF23FC">
              <w:rPr>
                <w:i/>
              </w:rPr>
              <w:t xml:space="preserve"> v postopku NMV ni treba upoštevati </w:t>
            </w:r>
            <w:proofErr w:type="gramStart"/>
            <w:r w:rsidRPr="00AF23FC">
              <w:rPr>
                <w:i/>
              </w:rPr>
              <w:t xml:space="preserve">roka  </w:t>
            </w:r>
            <w:proofErr w:type="gramEnd"/>
            <w:r w:rsidRPr="00AF23FC">
              <w:rPr>
                <w:i/>
              </w:rPr>
              <w:t>za pošiljanje dodatnih informacij v zvezi s  specifikacijami in vseh dodatnih dokumentov (6 dni pred potekom roka za oddajo ponudb) ter podaljšati roka za prejem ponudb – 3. odst. 47. čl. ZJN-3)</w:t>
            </w:r>
          </w:p>
        </w:tc>
        <w:tc>
          <w:tcPr>
            <w:tcW w:w="2179" w:type="dxa"/>
            <w:tcBorders>
              <w:top w:val="single" w:sz="4" w:space="0" w:color="auto"/>
              <w:left w:val="single" w:sz="4" w:space="0" w:color="auto"/>
              <w:bottom w:val="single" w:sz="4" w:space="0" w:color="auto"/>
              <w:right w:val="single" w:sz="4" w:space="0" w:color="auto"/>
            </w:tcBorders>
            <w:vAlign w:val="center"/>
            <w:hideMark/>
          </w:tcPr>
          <w:p w14:paraId="22CDA373" w14:textId="77777777" w:rsidR="00AF23FC" w:rsidRPr="00AF23FC" w:rsidRDefault="00AF23FC" w:rsidP="00AF23FC">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hideMark/>
          </w:tcPr>
          <w:p w14:paraId="46043B28" w14:textId="77777777" w:rsidR="00AF23FC" w:rsidRPr="00AF23FC" w:rsidRDefault="00AF23FC" w:rsidP="00AF23FC">
            <w:pPr>
              <w:rPr>
                <w:i/>
              </w:rPr>
            </w:pPr>
            <w:r w:rsidRPr="00AF23FC">
              <w:rPr>
                <w:b/>
                <w:i/>
              </w:rPr>
              <w:t>za NMV ni zakonsko določenega minimalnega roka</w:t>
            </w:r>
            <w:r w:rsidRPr="00AF23FC">
              <w:rPr>
                <w:i/>
              </w:rPr>
              <w:t>, zato se upošteva zgolj čas, potreben za pripravo ponudbe glede na obseg sprememb</w:t>
            </w:r>
          </w:p>
        </w:tc>
      </w:tr>
      <w:tr w:rsidR="00AF23FC" w:rsidRPr="00AF23FC" w14:paraId="2F0668B7" w14:textId="77777777">
        <w:tc>
          <w:tcPr>
            <w:tcW w:w="447" w:type="dxa"/>
            <w:vMerge w:val="restart"/>
            <w:tcBorders>
              <w:top w:val="single" w:sz="4" w:space="0" w:color="auto"/>
              <w:left w:val="single" w:sz="4" w:space="0" w:color="auto"/>
              <w:bottom w:val="single" w:sz="4" w:space="0" w:color="auto"/>
              <w:right w:val="single" w:sz="4" w:space="0" w:color="auto"/>
            </w:tcBorders>
            <w:hideMark/>
          </w:tcPr>
          <w:p w14:paraId="5D90FA67" w14:textId="77777777" w:rsidR="00AF23FC" w:rsidRPr="00AF23FC" w:rsidRDefault="00AF23FC" w:rsidP="00AF23FC">
            <w:r w:rsidRPr="00AF23FC">
              <w:t>4</w:t>
            </w:r>
          </w:p>
        </w:tc>
        <w:tc>
          <w:tcPr>
            <w:tcW w:w="9477" w:type="dxa"/>
            <w:gridSpan w:val="3"/>
            <w:tcBorders>
              <w:top w:val="single" w:sz="4" w:space="0" w:color="auto"/>
              <w:left w:val="single" w:sz="4" w:space="0" w:color="auto"/>
              <w:bottom w:val="single" w:sz="4" w:space="0" w:color="auto"/>
              <w:right w:val="single" w:sz="4" w:space="0" w:color="auto"/>
            </w:tcBorders>
            <w:shd w:val="clear" w:color="auto" w:fill="FDE9D9"/>
            <w:vAlign w:val="center"/>
            <w:hideMark/>
          </w:tcPr>
          <w:p w14:paraId="1DE32B72" w14:textId="77777777" w:rsidR="00AF23FC" w:rsidRPr="00AF23FC" w:rsidRDefault="00AF23FC" w:rsidP="00AF23FC">
            <w:r w:rsidRPr="00AF23FC">
              <w:rPr>
                <w:b/>
                <w:bCs/>
              </w:rPr>
              <w:t>OBJAVA OBVESTILA O JAVNEM NAROČILU (OZ. DOKUMENTACIJE V ZVEZI Z ODDAJO JN) TER MOREBITNIH POPRAVKOV</w:t>
            </w:r>
          </w:p>
        </w:tc>
      </w:tr>
      <w:tr w:rsidR="00AF23FC" w:rsidRPr="00AF23FC" w14:paraId="6B34AF35"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23EC0614" w14:textId="77777777" w:rsidR="00AF23FC" w:rsidRPr="00AF23FC" w:rsidRDefault="00AF23FC" w:rsidP="00AF23FC"/>
        </w:tc>
        <w:tc>
          <w:tcPr>
            <w:tcW w:w="4917" w:type="dxa"/>
            <w:tcBorders>
              <w:top w:val="single" w:sz="4" w:space="0" w:color="auto"/>
              <w:left w:val="single" w:sz="4" w:space="0" w:color="auto"/>
              <w:bottom w:val="single" w:sz="4" w:space="0" w:color="auto"/>
              <w:right w:val="single" w:sz="4" w:space="0" w:color="auto"/>
            </w:tcBorders>
            <w:vAlign w:val="center"/>
            <w:hideMark/>
          </w:tcPr>
          <w:p w14:paraId="30B1FFB0" w14:textId="77777777" w:rsidR="00AF23FC" w:rsidRPr="00AF23FC" w:rsidRDefault="00AF23FC" w:rsidP="00AF23FC">
            <w:r w:rsidRPr="00AF23FC">
              <w:t xml:space="preserve">Obvestilo o JN (objava povabila k sodelovanju) je objavljeno na portalu JN (2. odst. 39. čl. in 22., 52., </w:t>
            </w:r>
            <w:proofErr w:type="gramStart"/>
            <w:r w:rsidRPr="00AF23FC">
              <w:t>56</w:t>
            </w:r>
            <w:proofErr w:type="gramEnd"/>
            <w:r w:rsidRPr="00AF23FC">
              <w:t xml:space="preserve"> in 67. čl. ZJN-3)</w:t>
            </w:r>
          </w:p>
          <w:p w14:paraId="37AAD549" w14:textId="77777777" w:rsidR="00AF23FC" w:rsidRPr="00AF23FC" w:rsidRDefault="00AF23FC" w:rsidP="00AF23FC">
            <w:pPr>
              <w:rPr>
                <w:i/>
              </w:rPr>
            </w:pPr>
            <w:r w:rsidRPr="00AF23FC">
              <w:rPr>
                <w:i/>
              </w:rPr>
              <w:t>(</w:t>
            </w:r>
            <w:r w:rsidRPr="00AF23FC">
              <w:rPr>
                <w:i/>
                <w:u w:val="single"/>
              </w:rPr>
              <w:t xml:space="preserve">pod opombe </w:t>
            </w:r>
            <w:r w:rsidRPr="00AF23FC">
              <w:rPr>
                <w:i/>
              </w:rPr>
              <w:t>navesti številko in datum objave na portalu JN)</w:t>
            </w:r>
          </w:p>
        </w:tc>
        <w:tc>
          <w:tcPr>
            <w:tcW w:w="2179" w:type="dxa"/>
            <w:tcBorders>
              <w:top w:val="single" w:sz="4" w:space="0" w:color="auto"/>
              <w:left w:val="single" w:sz="4" w:space="0" w:color="auto"/>
              <w:bottom w:val="single" w:sz="4" w:space="0" w:color="auto"/>
              <w:right w:val="single" w:sz="4" w:space="0" w:color="auto"/>
            </w:tcBorders>
            <w:vAlign w:val="center"/>
            <w:hideMark/>
          </w:tcPr>
          <w:p w14:paraId="2FC51CE6" w14:textId="77777777" w:rsidR="00AF23FC" w:rsidRPr="00AF23FC" w:rsidRDefault="00AF23FC" w:rsidP="00AF23FC">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tcPr>
          <w:p w14:paraId="37F2730E" w14:textId="77777777" w:rsidR="00AF23FC" w:rsidRPr="00AF23FC" w:rsidRDefault="00AF23FC" w:rsidP="00AF23FC"/>
        </w:tc>
      </w:tr>
      <w:tr w:rsidR="00AF23FC" w:rsidRPr="00AF23FC" w14:paraId="73F911FE"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5F327D43" w14:textId="77777777" w:rsidR="00AF23FC" w:rsidRPr="00AF23FC" w:rsidRDefault="00AF23FC" w:rsidP="00AF23FC"/>
        </w:tc>
        <w:tc>
          <w:tcPr>
            <w:tcW w:w="4917" w:type="dxa"/>
            <w:tcBorders>
              <w:top w:val="single" w:sz="4" w:space="0" w:color="auto"/>
              <w:left w:val="single" w:sz="4" w:space="0" w:color="auto"/>
              <w:bottom w:val="single" w:sz="4" w:space="0" w:color="auto"/>
              <w:right w:val="single" w:sz="4" w:space="0" w:color="auto"/>
            </w:tcBorders>
            <w:vAlign w:val="center"/>
            <w:hideMark/>
          </w:tcPr>
          <w:p w14:paraId="2EFC5AAB" w14:textId="77777777" w:rsidR="00AF23FC" w:rsidRPr="00AF23FC" w:rsidRDefault="00AF23FC" w:rsidP="00AF23FC">
            <w:r w:rsidRPr="00AF23FC">
              <w:t>V obvestilu so spoštovane določbe iz Priloge 1 Uredbe o informativnem seznamu naročnikov in obveznih informacijah v obvestilih za postopek naročila male vrednosti</w:t>
            </w:r>
            <w:r w:rsidRPr="00AF23FC">
              <w:rPr>
                <w:vertAlign w:val="superscript"/>
              </w:rPr>
              <w:footnoteReference w:id="14"/>
            </w:r>
          </w:p>
        </w:tc>
        <w:tc>
          <w:tcPr>
            <w:tcW w:w="2179" w:type="dxa"/>
            <w:tcBorders>
              <w:top w:val="single" w:sz="4" w:space="0" w:color="auto"/>
              <w:left w:val="single" w:sz="4" w:space="0" w:color="auto"/>
              <w:bottom w:val="single" w:sz="4" w:space="0" w:color="auto"/>
              <w:right w:val="single" w:sz="4" w:space="0" w:color="auto"/>
            </w:tcBorders>
            <w:vAlign w:val="center"/>
            <w:hideMark/>
          </w:tcPr>
          <w:p w14:paraId="222F181B" w14:textId="77777777" w:rsidR="00AF23FC" w:rsidRPr="00AF23FC" w:rsidRDefault="00AF23FC" w:rsidP="00AF23FC">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tcPr>
          <w:p w14:paraId="03BC9050" w14:textId="77777777" w:rsidR="00AF23FC" w:rsidRPr="00AF23FC" w:rsidRDefault="00AF23FC" w:rsidP="00AF23FC"/>
        </w:tc>
      </w:tr>
      <w:tr w:rsidR="00AF23FC" w:rsidRPr="00AF23FC" w14:paraId="6772022A"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353441AC" w14:textId="77777777" w:rsidR="00AF23FC" w:rsidRPr="00AF23FC" w:rsidRDefault="00AF23FC" w:rsidP="00AF23FC"/>
        </w:tc>
        <w:tc>
          <w:tcPr>
            <w:tcW w:w="4917" w:type="dxa"/>
            <w:tcBorders>
              <w:top w:val="single" w:sz="4" w:space="0" w:color="auto"/>
              <w:left w:val="single" w:sz="4" w:space="0" w:color="auto"/>
              <w:bottom w:val="single" w:sz="4" w:space="0" w:color="auto"/>
              <w:right w:val="single" w:sz="4" w:space="0" w:color="auto"/>
            </w:tcBorders>
            <w:vAlign w:val="center"/>
            <w:hideMark/>
          </w:tcPr>
          <w:p w14:paraId="30C83BD3" w14:textId="77777777" w:rsidR="00AF23FC" w:rsidRPr="00AF23FC" w:rsidRDefault="00AF23FC" w:rsidP="00AF23FC">
            <w:r w:rsidRPr="00AF23FC">
              <w:t>V obvestilu so spoštovane določbe o prepoznavnosti, preglednosti in komuniciranju – mora vsebovati navedbo glede sofinanciranja</w:t>
            </w:r>
          </w:p>
        </w:tc>
        <w:tc>
          <w:tcPr>
            <w:tcW w:w="2179" w:type="dxa"/>
            <w:tcBorders>
              <w:top w:val="single" w:sz="4" w:space="0" w:color="auto"/>
              <w:left w:val="single" w:sz="4" w:space="0" w:color="auto"/>
              <w:bottom w:val="single" w:sz="4" w:space="0" w:color="auto"/>
              <w:right w:val="single" w:sz="4" w:space="0" w:color="auto"/>
            </w:tcBorders>
            <w:vAlign w:val="center"/>
            <w:hideMark/>
          </w:tcPr>
          <w:p w14:paraId="0CABED6A" w14:textId="77777777" w:rsidR="00AF23FC" w:rsidRPr="00AF23FC" w:rsidRDefault="00AF23FC" w:rsidP="00AF23FC">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tcPr>
          <w:p w14:paraId="3ABFB43B" w14:textId="77777777" w:rsidR="00AF23FC" w:rsidRPr="00AF23FC" w:rsidRDefault="00AF23FC" w:rsidP="00AF23FC"/>
        </w:tc>
      </w:tr>
      <w:tr w:rsidR="00AF23FC" w:rsidRPr="00AF23FC" w14:paraId="2A059AA1"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1BC9F115" w14:textId="77777777" w:rsidR="00AF23FC" w:rsidRPr="00AF23FC" w:rsidRDefault="00AF23FC" w:rsidP="00AF23FC"/>
        </w:tc>
        <w:tc>
          <w:tcPr>
            <w:tcW w:w="4917" w:type="dxa"/>
            <w:tcBorders>
              <w:top w:val="single" w:sz="4" w:space="0" w:color="auto"/>
              <w:left w:val="single" w:sz="4" w:space="0" w:color="auto"/>
              <w:bottom w:val="single" w:sz="4" w:space="0" w:color="auto"/>
              <w:right w:val="single" w:sz="4" w:space="0" w:color="auto"/>
            </w:tcBorders>
            <w:vAlign w:val="center"/>
            <w:hideMark/>
          </w:tcPr>
          <w:p w14:paraId="2D3274B8" w14:textId="77777777" w:rsidR="00AF23FC" w:rsidRPr="00AF23FC" w:rsidRDefault="00AF23FC" w:rsidP="00AF23FC">
            <w:r w:rsidRPr="00AF23FC">
              <w:t>Obvestilo o dodatnih informacijah</w:t>
            </w:r>
            <w:proofErr w:type="gramStart"/>
            <w:r w:rsidRPr="00AF23FC">
              <w:t xml:space="preserve">  ali</w:t>
            </w:r>
            <w:proofErr w:type="gramEnd"/>
            <w:r w:rsidRPr="00AF23FC">
              <w:t xml:space="preserve"> popravku je objavljeno na portalu JN (22., 52., 60. in 2. odst. 67. čl. ZJN-3) oz. od 1. 1. 2022 (novela ZJN-3B) obvestilo o dodatnih informacijah ali popravku in spoštovane so določbe o prepoznavnosti, preglednosti in komuniciranju</w:t>
            </w:r>
          </w:p>
          <w:p w14:paraId="03B47244" w14:textId="77777777" w:rsidR="00AF23FC" w:rsidRPr="00AF23FC" w:rsidRDefault="00AF23FC" w:rsidP="00AF23FC">
            <w:pPr>
              <w:rPr>
                <w:i/>
              </w:rPr>
            </w:pPr>
            <w:r w:rsidRPr="00AF23FC">
              <w:rPr>
                <w:i/>
              </w:rPr>
              <w:t>(</w:t>
            </w:r>
            <w:r w:rsidRPr="00AF23FC">
              <w:rPr>
                <w:i/>
                <w:u w:val="single"/>
              </w:rPr>
              <w:t xml:space="preserve">pod opombe </w:t>
            </w:r>
            <w:r w:rsidRPr="00AF23FC">
              <w:rPr>
                <w:i/>
              </w:rPr>
              <w:t xml:space="preserve">navesti številko in datum objave na portalu JN </w:t>
            </w:r>
          </w:p>
          <w:p w14:paraId="3C904FC1" w14:textId="77777777" w:rsidR="00AF23FC" w:rsidRPr="00AF23FC" w:rsidRDefault="00AF23FC" w:rsidP="00AF23FC">
            <w:pPr>
              <w:rPr>
                <w:i/>
                <w:u w:val="single"/>
              </w:rPr>
            </w:pPr>
            <w:proofErr w:type="gramStart"/>
            <w:r w:rsidRPr="00AF23FC">
              <w:rPr>
                <w:i/>
                <w:u w:val="single"/>
              </w:rPr>
              <w:t>opozorilo</w:t>
            </w:r>
            <w:proofErr w:type="gramEnd"/>
            <w:r w:rsidRPr="00AF23FC">
              <w:rPr>
                <w:i/>
                <w:u w:val="single"/>
              </w:rPr>
              <w:t xml:space="preserve">: </w:t>
            </w:r>
          </w:p>
          <w:p w14:paraId="075069AC" w14:textId="77777777" w:rsidR="00AF23FC" w:rsidRPr="00AF23FC" w:rsidRDefault="00AF23FC" w:rsidP="00AF23FC">
            <w:pPr>
              <w:rPr>
                <w:i/>
              </w:rPr>
            </w:pPr>
            <w:proofErr w:type="gramStart"/>
            <w:r w:rsidRPr="00AF23FC">
              <w:rPr>
                <w:i/>
              </w:rPr>
              <w:t xml:space="preserve">-   </w:t>
            </w:r>
            <w:proofErr w:type="gramEnd"/>
            <w:r w:rsidRPr="00AF23FC">
              <w:rPr>
                <w:i/>
              </w:rPr>
              <w:t>objava tega obvestila je določena tudi za primere, kadar se spreminja ali dopolnjuje navedbe v predhodno objavljenem obvestilu – 2. odst. 60. čl. ZJN-3)</w:t>
            </w:r>
          </w:p>
          <w:p w14:paraId="32F294B2" w14:textId="77777777" w:rsidR="00AF23FC" w:rsidRPr="00AF23FC" w:rsidRDefault="00AF23FC" w:rsidP="00AF23FC">
            <w:r w:rsidRPr="00AF23FC">
              <w:rPr>
                <w:i/>
              </w:rPr>
              <w:t xml:space="preserve">- v primeru spreminjanja ali dopolnjevanja d </w:t>
            </w:r>
            <w:proofErr w:type="spellStart"/>
            <w:r w:rsidRPr="00AF23FC">
              <w:rPr>
                <w:i/>
              </w:rPr>
              <w:t>okumentacije</w:t>
            </w:r>
            <w:proofErr w:type="spellEnd"/>
            <w:r w:rsidRPr="00AF23FC">
              <w:rPr>
                <w:i/>
              </w:rPr>
              <w:t xml:space="preserve"> v zvezi z oddajo javnega naročila preko odgovorov na vprašanja na portalu JN</w:t>
            </w:r>
            <w:proofErr w:type="gramStart"/>
            <w:r w:rsidRPr="00AF23FC">
              <w:rPr>
                <w:i/>
              </w:rPr>
              <w:t xml:space="preserve"> ali</w:t>
            </w:r>
            <w:proofErr w:type="gramEnd"/>
            <w:r w:rsidRPr="00AF23FC">
              <w:rPr>
                <w:i/>
              </w:rPr>
              <w:t xml:space="preserve"> prek njega (2. odst. 67. čl. ZJN-3) mora naročnik objaviti na portalu JN tudi obvestilo o dodatnih informacijah ali popravku v skladu s 1. odst. 60. čl. ZJN-3)</w:t>
            </w:r>
          </w:p>
        </w:tc>
        <w:tc>
          <w:tcPr>
            <w:tcW w:w="2179" w:type="dxa"/>
            <w:tcBorders>
              <w:top w:val="single" w:sz="4" w:space="0" w:color="auto"/>
              <w:left w:val="single" w:sz="4" w:space="0" w:color="auto"/>
              <w:bottom w:val="single" w:sz="4" w:space="0" w:color="auto"/>
              <w:right w:val="single" w:sz="4" w:space="0" w:color="auto"/>
            </w:tcBorders>
            <w:vAlign w:val="center"/>
            <w:hideMark/>
          </w:tcPr>
          <w:p w14:paraId="1F3F46C2" w14:textId="77777777" w:rsidR="00AF23FC" w:rsidRPr="00AF23FC" w:rsidRDefault="00AF23FC" w:rsidP="00AF23FC">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hideMark/>
          </w:tcPr>
          <w:p w14:paraId="598A4F00" w14:textId="77777777" w:rsidR="00AF23FC" w:rsidRPr="00AF23FC" w:rsidRDefault="00AF23FC" w:rsidP="00AF23FC">
            <w:r w:rsidRPr="00AF23FC">
              <w:rPr>
                <w:b/>
                <w:i/>
              </w:rPr>
              <w:t xml:space="preserve">ni obvezno, </w:t>
            </w:r>
            <w:r w:rsidRPr="00AF23FC">
              <w:rPr>
                <w:i/>
              </w:rPr>
              <w:t>obvezno</w:t>
            </w:r>
            <w:r w:rsidRPr="00AF23FC">
              <w:rPr>
                <w:b/>
                <w:i/>
              </w:rPr>
              <w:t xml:space="preserve"> </w:t>
            </w:r>
            <w:r w:rsidRPr="00AF23FC">
              <w:rPr>
                <w:i/>
              </w:rPr>
              <w:t>le, če so bile spremembe in dopolnitve dokumentacije v zvezi z oddajo JN</w:t>
            </w:r>
          </w:p>
        </w:tc>
      </w:tr>
      <w:tr w:rsidR="00AF23FC" w:rsidRPr="00AF23FC" w14:paraId="065F991D" w14:textId="77777777">
        <w:tc>
          <w:tcPr>
            <w:tcW w:w="447" w:type="dxa"/>
            <w:vMerge w:val="restart"/>
            <w:tcBorders>
              <w:top w:val="single" w:sz="4" w:space="0" w:color="auto"/>
              <w:left w:val="single" w:sz="4" w:space="0" w:color="auto"/>
              <w:bottom w:val="single" w:sz="4" w:space="0" w:color="auto"/>
              <w:right w:val="single" w:sz="4" w:space="0" w:color="auto"/>
            </w:tcBorders>
            <w:hideMark/>
          </w:tcPr>
          <w:p w14:paraId="3409CDFB" w14:textId="77777777" w:rsidR="00AF23FC" w:rsidRPr="00AF23FC" w:rsidRDefault="00AF23FC" w:rsidP="00AF23FC">
            <w:r w:rsidRPr="00AF23FC">
              <w:t>5</w:t>
            </w:r>
          </w:p>
        </w:tc>
        <w:tc>
          <w:tcPr>
            <w:tcW w:w="9477" w:type="dxa"/>
            <w:gridSpan w:val="3"/>
            <w:tcBorders>
              <w:top w:val="single" w:sz="4" w:space="0" w:color="auto"/>
              <w:left w:val="single" w:sz="4" w:space="0" w:color="auto"/>
              <w:bottom w:val="single" w:sz="4" w:space="0" w:color="auto"/>
              <w:right w:val="single" w:sz="4" w:space="0" w:color="auto"/>
            </w:tcBorders>
            <w:shd w:val="clear" w:color="auto" w:fill="FDE9D9"/>
            <w:vAlign w:val="center"/>
            <w:hideMark/>
          </w:tcPr>
          <w:p w14:paraId="772FF890" w14:textId="77777777" w:rsidR="00AF23FC" w:rsidRPr="00AF23FC" w:rsidRDefault="00AF23FC" w:rsidP="00AF23FC">
            <w:r w:rsidRPr="00AF23FC">
              <w:rPr>
                <w:b/>
                <w:bCs/>
              </w:rPr>
              <w:t>PREDLOŽITEV IN ODPIRANJE PONUDB (in morebitna pogajanja)</w:t>
            </w:r>
          </w:p>
        </w:tc>
      </w:tr>
      <w:tr w:rsidR="00AF23FC" w:rsidRPr="00AF23FC" w14:paraId="0CE1EA71"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1C81971F" w14:textId="77777777" w:rsidR="00AF23FC" w:rsidRPr="00AF23FC" w:rsidRDefault="00AF23FC" w:rsidP="00AF23FC"/>
        </w:tc>
        <w:tc>
          <w:tcPr>
            <w:tcW w:w="4917" w:type="dxa"/>
            <w:tcBorders>
              <w:top w:val="single" w:sz="4" w:space="0" w:color="auto"/>
              <w:left w:val="single" w:sz="4" w:space="0" w:color="auto"/>
              <w:bottom w:val="single" w:sz="4" w:space="0" w:color="auto"/>
              <w:right w:val="single" w:sz="4" w:space="0" w:color="auto"/>
            </w:tcBorders>
            <w:vAlign w:val="center"/>
            <w:hideMark/>
          </w:tcPr>
          <w:p w14:paraId="328F52D5" w14:textId="77777777" w:rsidR="00AF23FC" w:rsidRPr="00AF23FC" w:rsidRDefault="00AF23FC" w:rsidP="00AF23FC">
            <w:r w:rsidRPr="00AF23FC">
              <w:t>Ponudbe so predložene na ustreznem kraju in v roku (88. čl. ZJN-3) oz. od 1. aprila 2018 so predložene ponudbe elektronsko, razen izjem (37. in 118. čl. ZJN-3)</w:t>
            </w:r>
          </w:p>
        </w:tc>
        <w:tc>
          <w:tcPr>
            <w:tcW w:w="2179" w:type="dxa"/>
            <w:tcBorders>
              <w:top w:val="single" w:sz="4" w:space="0" w:color="auto"/>
              <w:left w:val="single" w:sz="4" w:space="0" w:color="auto"/>
              <w:bottom w:val="single" w:sz="4" w:space="0" w:color="auto"/>
              <w:right w:val="single" w:sz="4" w:space="0" w:color="auto"/>
            </w:tcBorders>
            <w:vAlign w:val="center"/>
            <w:hideMark/>
          </w:tcPr>
          <w:p w14:paraId="3F6995AA" w14:textId="77777777" w:rsidR="00AF23FC" w:rsidRPr="00AF23FC" w:rsidRDefault="00AF23FC" w:rsidP="00AF23FC">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tcPr>
          <w:p w14:paraId="509F5DE5" w14:textId="77777777" w:rsidR="00AF23FC" w:rsidRPr="00AF23FC" w:rsidRDefault="00AF23FC" w:rsidP="00AF23FC"/>
        </w:tc>
      </w:tr>
      <w:tr w:rsidR="00AF23FC" w:rsidRPr="00AF23FC" w14:paraId="5522BFB4"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51EBB922" w14:textId="77777777" w:rsidR="00AF23FC" w:rsidRPr="00AF23FC" w:rsidRDefault="00AF23FC" w:rsidP="00AF23FC"/>
        </w:tc>
        <w:tc>
          <w:tcPr>
            <w:tcW w:w="4917" w:type="dxa"/>
            <w:tcBorders>
              <w:top w:val="single" w:sz="4" w:space="0" w:color="auto"/>
              <w:left w:val="single" w:sz="4" w:space="0" w:color="auto"/>
              <w:bottom w:val="single" w:sz="4" w:space="0" w:color="auto"/>
              <w:right w:val="single" w:sz="4" w:space="0" w:color="auto"/>
            </w:tcBorders>
            <w:vAlign w:val="center"/>
            <w:hideMark/>
          </w:tcPr>
          <w:p w14:paraId="5B2A1D26" w14:textId="77777777" w:rsidR="00AF23FC" w:rsidRPr="00AF23FC" w:rsidRDefault="00AF23FC" w:rsidP="00AF23FC">
            <w:pPr>
              <w:rPr>
                <w:i/>
              </w:rPr>
            </w:pPr>
            <w:r w:rsidRPr="00AF23FC">
              <w:t xml:space="preserve">Izvedeno je bilo javno odpiranje ponudb (4. odst. 88. čl. ZJN-3) oz. elektronsko javno odpiranje v </w:t>
            </w:r>
            <w:r w:rsidRPr="00AF23FC">
              <w:lastRenderedPageBreak/>
              <w:t>primeru elektronske oddaje ponudb (37. in 118. čl. ZJN-3)</w:t>
            </w:r>
            <w:r w:rsidRPr="00AF23FC">
              <w:rPr>
                <w:i/>
              </w:rPr>
              <w:t xml:space="preserve"> (</w:t>
            </w:r>
            <w:r w:rsidRPr="00AF23FC">
              <w:rPr>
                <w:i/>
                <w:u w:val="single"/>
              </w:rPr>
              <w:t>opozorilo</w:t>
            </w:r>
            <w:r w:rsidRPr="00AF23FC">
              <w:rPr>
                <w:i/>
              </w:rPr>
              <w:t xml:space="preserve">: </w:t>
            </w:r>
          </w:p>
          <w:p w14:paraId="79AD25CD" w14:textId="77777777" w:rsidR="00AF23FC" w:rsidRPr="00AF23FC" w:rsidRDefault="00AF23FC" w:rsidP="00AF23FC">
            <w:pPr>
              <w:rPr>
                <w:i/>
              </w:rPr>
            </w:pPr>
            <w:r w:rsidRPr="00AF23FC">
              <w:rPr>
                <w:i/>
              </w:rPr>
              <w:t xml:space="preserve">-odpiranje prijav ali ponudb ne sme biti izvedeno prej kot eno uro po roku za oddajo prijav ali ponudb - </w:t>
            </w:r>
            <w:proofErr w:type="gramStart"/>
            <w:r w:rsidRPr="00AF23FC">
              <w:rPr>
                <w:i/>
              </w:rPr>
              <w:t>5. odst.</w:t>
            </w:r>
            <w:proofErr w:type="gramEnd"/>
            <w:r w:rsidRPr="00AF23FC">
              <w:rPr>
                <w:i/>
              </w:rPr>
              <w:t xml:space="preserve"> 88. člen ZJN-3 (novela ZJN-3b)-v primeru elektronske oddaje ponudb</w:t>
            </w:r>
            <w:r w:rsidRPr="00AF23FC">
              <w:t xml:space="preserve"> </w:t>
            </w:r>
            <w:r w:rsidRPr="00AF23FC">
              <w:rPr>
                <w:i/>
              </w:rPr>
              <w:t>ni treba sodelovati na javnem odpiranju ponudb na lokaciji naročnika, temveč imajo vsi sodelujoči ves čas, zainteresirana javnost pa 1 uro, možnost ogleda predloženih konkurenčnih ponudbenih predračunov)</w:t>
            </w:r>
          </w:p>
          <w:p w14:paraId="02901200" w14:textId="77777777" w:rsidR="00AF23FC" w:rsidRPr="00AF23FC" w:rsidRDefault="00AF23FC" w:rsidP="00AF23FC">
            <w:pPr>
              <w:numPr>
                <w:ilvl w:val="0"/>
                <w:numId w:val="15"/>
              </w:numPr>
              <w:rPr>
                <w:i/>
              </w:rPr>
            </w:pPr>
            <w:r w:rsidRPr="00AF23FC">
              <w:rPr>
                <w:i/>
              </w:rPr>
              <w:t>od 1. 1. 2022 (novela ZJN-3B) odpiranje ponudb ne sme biti izvedeno prej kot eno uro po roku za oddajo ponudb (5. odst. 88. čl. ZJN-3)</w:t>
            </w:r>
          </w:p>
          <w:p w14:paraId="6C0F4C76" w14:textId="77777777" w:rsidR="00AF23FC" w:rsidRPr="00AF23FC" w:rsidRDefault="00AF23FC" w:rsidP="00AF23FC">
            <w:pPr>
              <w:numPr>
                <w:ilvl w:val="0"/>
                <w:numId w:val="15"/>
              </w:numPr>
              <w:rPr>
                <w:i/>
              </w:rPr>
            </w:pPr>
            <w:r w:rsidRPr="00AF23FC">
              <w:rPr>
                <w:i/>
              </w:rPr>
              <w:t>od 1. 1. 2022 (novela ZJN-3B) v fazi oddaje elektronske ponudbe, če elektronska komunikacijska sredstva, ki jih naročnik uporablja za sporočanje</w:t>
            </w:r>
            <w:proofErr w:type="gramStart"/>
            <w:r w:rsidRPr="00AF23FC">
              <w:rPr>
                <w:i/>
              </w:rPr>
              <w:t xml:space="preserve"> ne</w:t>
            </w:r>
            <w:proofErr w:type="gramEnd"/>
            <w:r w:rsidRPr="00AF23FC">
              <w:rPr>
                <w:i/>
              </w:rPr>
              <w:t xml:space="preserve"> delujejo na način, ki omogoča oddajo ponudb, naročnik podaljša rok za oddajo in odpiranje ponudb za najmanj dva delovna dneva, če so izpolnjeni vsi pogoji iz 8. odst. 88. čl. ZJN-3)</w:t>
            </w:r>
          </w:p>
        </w:tc>
        <w:tc>
          <w:tcPr>
            <w:tcW w:w="2179" w:type="dxa"/>
            <w:tcBorders>
              <w:top w:val="single" w:sz="4" w:space="0" w:color="auto"/>
              <w:left w:val="single" w:sz="4" w:space="0" w:color="auto"/>
              <w:bottom w:val="single" w:sz="4" w:space="0" w:color="auto"/>
              <w:right w:val="single" w:sz="4" w:space="0" w:color="auto"/>
            </w:tcBorders>
            <w:vAlign w:val="center"/>
            <w:hideMark/>
          </w:tcPr>
          <w:p w14:paraId="21F52922" w14:textId="77777777" w:rsidR="00AF23FC" w:rsidRPr="00AF23FC" w:rsidRDefault="00AF23FC" w:rsidP="00AF23FC">
            <w:r w:rsidRPr="00AF23FC">
              <w:lastRenderedPageBreak/>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tcPr>
          <w:p w14:paraId="5537B4DF" w14:textId="77777777" w:rsidR="00AF23FC" w:rsidRPr="00AF23FC" w:rsidRDefault="00AF23FC" w:rsidP="00AF23FC"/>
        </w:tc>
      </w:tr>
      <w:tr w:rsidR="00AF23FC" w:rsidRPr="00AF23FC" w14:paraId="4C9332B5"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31213D6D" w14:textId="77777777" w:rsidR="00AF23FC" w:rsidRPr="00AF23FC" w:rsidRDefault="00AF23FC" w:rsidP="00AF23FC"/>
        </w:tc>
        <w:tc>
          <w:tcPr>
            <w:tcW w:w="4917" w:type="dxa"/>
            <w:tcBorders>
              <w:top w:val="single" w:sz="4" w:space="0" w:color="auto"/>
              <w:left w:val="single" w:sz="4" w:space="0" w:color="auto"/>
              <w:bottom w:val="single" w:sz="4" w:space="0" w:color="auto"/>
              <w:right w:val="single" w:sz="4" w:space="0" w:color="auto"/>
            </w:tcBorders>
            <w:vAlign w:val="center"/>
            <w:hideMark/>
          </w:tcPr>
          <w:p w14:paraId="633E3AB0" w14:textId="77777777" w:rsidR="00AF23FC" w:rsidRPr="00AF23FC" w:rsidRDefault="00AF23FC" w:rsidP="00AF23FC">
            <w:r w:rsidRPr="00AF23FC">
              <w:t>Sestava strokovne komisije (če je imenovana) za izvedbo JN je skladna s sklepom o imenovanju strokovne komisije (2. odst. 66. čl. ZJN-3)</w:t>
            </w:r>
          </w:p>
        </w:tc>
        <w:tc>
          <w:tcPr>
            <w:tcW w:w="2179" w:type="dxa"/>
            <w:tcBorders>
              <w:top w:val="single" w:sz="4" w:space="0" w:color="auto"/>
              <w:left w:val="single" w:sz="4" w:space="0" w:color="auto"/>
              <w:bottom w:val="single" w:sz="4" w:space="0" w:color="auto"/>
              <w:right w:val="single" w:sz="4" w:space="0" w:color="auto"/>
            </w:tcBorders>
            <w:vAlign w:val="center"/>
            <w:hideMark/>
          </w:tcPr>
          <w:p w14:paraId="655E65B3" w14:textId="77777777" w:rsidR="00AF23FC" w:rsidRPr="00AF23FC" w:rsidRDefault="00AF23FC" w:rsidP="00AF23FC">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tcPr>
          <w:p w14:paraId="71707637" w14:textId="77777777" w:rsidR="00AF23FC" w:rsidRPr="00AF23FC" w:rsidRDefault="00AF23FC" w:rsidP="00AF23FC">
            <w:pPr>
              <w:rPr>
                <w:i/>
              </w:rPr>
            </w:pPr>
            <w:r w:rsidRPr="00AF23FC">
              <w:rPr>
                <w:b/>
                <w:i/>
              </w:rPr>
              <w:t>ni obvezno,</w:t>
            </w:r>
            <w:r w:rsidRPr="00AF23FC">
              <w:rPr>
                <w:i/>
              </w:rPr>
              <w:t xml:space="preserve"> obvezno</w:t>
            </w:r>
            <w:r w:rsidRPr="00AF23FC">
              <w:rPr>
                <w:b/>
                <w:i/>
              </w:rPr>
              <w:t xml:space="preserve"> </w:t>
            </w:r>
            <w:r w:rsidRPr="00AF23FC">
              <w:rPr>
                <w:i/>
              </w:rPr>
              <w:t xml:space="preserve">le, če je imenovana komisija </w:t>
            </w:r>
          </w:p>
          <w:p w14:paraId="0274154B" w14:textId="77777777" w:rsidR="00AF23FC" w:rsidRPr="00AF23FC" w:rsidRDefault="00AF23FC" w:rsidP="00AF23FC">
            <w:pPr>
              <w:rPr>
                <w:i/>
              </w:rPr>
            </w:pPr>
          </w:p>
          <w:p w14:paraId="3A6194B8" w14:textId="77777777" w:rsidR="00AF23FC" w:rsidRPr="00AF23FC" w:rsidRDefault="00AF23FC" w:rsidP="00AF23FC">
            <w:pPr>
              <w:rPr>
                <w:i/>
              </w:rPr>
            </w:pPr>
            <w:r w:rsidRPr="00AF23FC">
              <w:rPr>
                <w:b/>
                <w:i/>
              </w:rPr>
              <w:lastRenderedPageBreak/>
              <w:t>ni relevantno</w:t>
            </w:r>
            <w:r w:rsidRPr="00AF23FC">
              <w:rPr>
                <w:i/>
              </w:rPr>
              <w:t xml:space="preserve"> v </w:t>
            </w:r>
            <w:proofErr w:type="gramStart"/>
            <w:r w:rsidRPr="00AF23FC">
              <w:rPr>
                <w:i/>
              </w:rPr>
              <w:t xml:space="preserve">primeru  </w:t>
            </w:r>
            <w:proofErr w:type="gramEnd"/>
            <w:r w:rsidRPr="00AF23FC">
              <w:rPr>
                <w:i/>
              </w:rPr>
              <w:t>elektronske oddaje ponudb</w:t>
            </w:r>
          </w:p>
        </w:tc>
      </w:tr>
      <w:tr w:rsidR="00AF23FC" w:rsidRPr="00AF23FC" w14:paraId="4DF0F214"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460D2EC2" w14:textId="77777777" w:rsidR="00AF23FC" w:rsidRPr="00AF23FC" w:rsidRDefault="00AF23FC" w:rsidP="00AF23FC"/>
        </w:tc>
        <w:tc>
          <w:tcPr>
            <w:tcW w:w="4917" w:type="dxa"/>
            <w:tcBorders>
              <w:top w:val="single" w:sz="4" w:space="0" w:color="auto"/>
              <w:left w:val="single" w:sz="4" w:space="0" w:color="auto"/>
              <w:bottom w:val="single" w:sz="4" w:space="0" w:color="auto"/>
              <w:right w:val="single" w:sz="4" w:space="0" w:color="auto"/>
            </w:tcBorders>
            <w:vAlign w:val="center"/>
            <w:hideMark/>
          </w:tcPr>
          <w:p w14:paraId="02C79CA0" w14:textId="77777777" w:rsidR="00AF23FC" w:rsidRPr="00AF23FC" w:rsidRDefault="00AF23FC" w:rsidP="00AF23FC">
            <w:r w:rsidRPr="00AF23FC">
              <w:t xml:space="preserve">Sestavljen zapisnik o odpiranju ponudb je skladen z zakonskimi </w:t>
            </w:r>
            <w:proofErr w:type="gramStart"/>
            <w:r w:rsidRPr="00AF23FC">
              <w:t xml:space="preserve">določili  </w:t>
            </w:r>
            <w:proofErr w:type="gramEnd"/>
            <w:r w:rsidRPr="00AF23FC">
              <w:t>(6. odst. 88. čl. ZJN-3) oz. predložen je izpis zapisnika iz elektronskega sistema za elektronsko oddajo ponudb oz. dokumentacija, iz katere je razvidna ponudbena cena, vseh ponudnikov</w:t>
            </w:r>
          </w:p>
          <w:p w14:paraId="3ED058ED" w14:textId="77777777" w:rsidR="00AF23FC" w:rsidRPr="00AF23FC" w:rsidRDefault="00AF23FC" w:rsidP="00AF23FC">
            <w:r w:rsidRPr="00AF23FC">
              <w:rPr>
                <w:i/>
              </w:rPr>
              <w:t>(</w:t>
            </w:r>
            <w:r w:rsidRPr="00AF23FC">
              <w:rPr>
                <w:i/>
                <w:u w:val="single"/>
              </w:rPr>
              <w:t>opozorilo</w:t>
            </w:r>
            <w:r w:rsidRPr="00AF23FC">
              <w:rPr>
                <w:i/>
              </w:rPr>
              <w:t xml:space="preserve">: če elektronska komunikacijska sredstva, ki jih uporablja naročnik za sporočanje v skladu </w:t>
            </w:r>
            <w:proofErr w:type="spellStart"/>
            <w:proofErr w:type="gramStart"/>
            <w:r w:rsidRPr="00AF23FC">
              <w:rPr>
                <w:i/>
              </w:rPr>
              <w:t>37.</w:t>
            </w:r>
            <w:proofErr w:type="gramEnd"/>
            <w:r w:rsidRPr="00AF23FC">
              <w:rPr>
                <w:i/>
              </w:rPr>
              <w:t>členom</w:t>
            </w:r>
            <w:proofErr w:type="spellEnd"/>
            <w:r w:rsidRPr="00AF23FC">
              <w:rPr>
                <w:i/>
              </w:rPr>
              <w:t xml:space="preserve"> ZJN-3, ne zagotavljajo samodejnega dostopa do podatkov iz 6. odst. 88. čl. ZJN-3, naročnik zapisnik o odpiranju ponudb najpozneje v petih delovnih dneh pošlje vsem ponudnikom - 7. odst. 88. čl. ZJN-3 (novela ZJN-3b)</w:t>
            </w:r>
          </w:p>
        </w:tc>
        <w:tc>
          <w:tcPr>
            <w:tcW w:w="2179" w:type="dxa"/>
            <w:tcBorders>
              <w:top w:val="single" w:sz="4" w:space="0" w:color="auto"/>
              <w:left w:val="single" w:sz="4" w:space="0" w:color="auto"/>
              <w:bottom w:val="single" w:sz="4" w:space="0" w:color="auto"/>
              <w:right w:val="single" w:sz="4" w:space="0" w:color="auto"/>
            </w:tcBorders>
            <w:vAlign w:val="center"/>
            <w:hideMark/>
          </w:tcPr>
          <w:p w14:paraId="59F05BC8" w14:textId="77777777" w:rsidR="00AF23FC" w:rsidRPr="00AF23FC" w:rsidRDefault="00AF23FC" w:rsidP="00AF23FC">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hideMark/>
          </w:tcPr>
          <w:p w14:paraId="74FDF6C6" w14:textId="77777777" w:rsidR="00AF23FC" w:rsidRPr="00AF23FC" w:rsidRDefault="00AF23FC" w:rsidP="00AF23FC">
            <w:r w:rsidRPr="00AF23FC">
              <w:rPr>
                <w:b/>
                <w:i/>
              </w:rPr>
              <w:t xml:space="preserve">Ni relevantno, </w:t>
            </w:r>
            <w:proofErr w:type="gramStart"/>
            <w:r w:rsidRPr="00AF23FC">
              <w:rPr>
                <w:i/>
              </w:rPr>
              <w:t>če</w:t>
            </w:r>
            <w:proofErr w:type="gramEnd"/>
            <w:r w:rsidRPr="00AF23FC">
              <w:rPr>
                <w:i/>
              </w:rPr>
              <w:t xml:space="preserve"> se elektronska komunikacijska sredstva ne uporabljajo iz razlogov iz 2. ali 4. odst. 37. čl. ZJN-3</w:t>
            </w:r>
          </w:p>
        </w:tc>
      </w:tr>
      <w:tr w:rsidR="00AF23FC" w:rsidRPr="00AF23FC" w14:paraId="0744DFEC"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2F83D5B0" w14:textId="77777777" w:rsidR="00AF23FC" w:rsidRPr="00AF23FC" w:rsidRDefault="00AF23FC" w:rsidP="00AF23FC"/>
        </w:tc>
        <w:tc>
          <w:tcPr>
            <w:tcW w:w="4917" w:type="dxa"/>
            <w:tcBorders>
              <w:top w:val="single" w:sz="4" w:space="0" w:color="auto"/>
              <w:left w:val="single" w:sz="4" w:space="0" w:color="auto"/>
              <w:bottom w:val="single" w:sz="4" w:space="0" w:color="auto"/>
              <w:right w:val="single" w:sz="4" w:space="0" w:color="auto"/>
            </w:tcBorders>
            <w:vAlign w:val="center"/>
            <w:hideMark/>
          </w:tcPr>
          <w:p w14:paraId="6FA99468" w14:textId="77777777" w:rsidR="00AF23FC" w:rsidRPr="00AF23FC" w:rsidRDefault="00AF23FC" w:rsidP="00AF23FC">
            <w:pPr>
              <w:rPr>
                <w:i/>
              </w:rPr>
            </w:pPr>
            <w:r w:rsidRPr="00AF23FC">
              <w:rPr>
                <w:i/>
              </w:rPr>
              <w:t>V primeru izvedbe pogajanj je smiselno uporabljen 44. čl. ZJN-3 (2. odst. 47. čl. ZJN-3)</w:t>
            </w:r>
          </w:p>
          <w:p w14:paraId="57AF40F5" w14:textId="77777777" w:rsidR="00AF23FC" w:rsidRPr="00AF23FC" w:rsidRDefault="00AF23FC" w:rsidP="00AF23FC">
            <w:pPr>
              <w:rPr>
                <w:i/>
              </w:rPr>
            </w:pPr>
            <w:r w:rsidRPr="00AF23FC">
              <w:rPr>
                <w:i/>
              </w:rPr>
              <w:t>(</w:t>
            </w:r>
            <w:r w:rsidRPr="00AF23FC">
              <w:rPr>
                <w:i/>
                <w:u w:val="single"/>
              </w:rPr>
              <w:t>opozorilo</w:t>
            </w:r>
            <w:r w:rsidRPr="00AF23FC">
              <w:rPr>
                <w:i/>
              </w:rPr>
              <w:t xml:space="preserve">: </w:t>
            </w:r>
          </w:p>
          <w:p w14:paraId="795BD57C" w14:textId="77777777" w:rsidR="00AF23FC" w:rsidRPr="00AF23FC" w:rsidRDefault="00AF23FC" w:rsidP="00AF23FC">
            <w:pPr>
              <w:rPr>
                <w:i/>
              </w:rPr>
            </w:pPr>
            <w:r w:rsidRPr="00AF23FC">
              <w:rPr>
                <w:i/>
              </w:rPr>
              <w:t xml:space="preserve">- revizijska sled pogajanj mora biti jasna/dovolj </w:t>
            </w:r>
            <w:proofErr w:type="spellStart"/>
            <w:r w:rsidRPr="00AF23FC">
              <w:rPr>
                <w:i/>
              </w:rPr>
              <w:t>preglednapreveri</w:t>
            </w:r>
            <w:proofErr w:type="spellEnd"/>
            <w:r w:rsidRPr="00AF23FC">
              <w:rPr>
                <w:i/>
              </w:rPr>
              <w:t xml:space="preserve"> se obstoj zapisnika</w:t>
            </w:r>
          </w:p>
          <w:p w14:paraId="5319F81F" w14:textId="77777777" w:rsidR="00AF23FC" w:rsidRPr="00AF23FC" w:rsidRDefault="00AF23FC" w:rsidP="00AF23FC">
            <w:pPr>
              <w:rPr>
                <w:i/>
              </w:rPr>
            </w:pPr>
            <w:r w:rsidRPr="00AF23FC">
              <w:rPr>
                <w:i/>
              </w:rPr>
              <w:t>- če so v izvedbo postopka pogajanja vključena, morajo biti navedena v obvestilu o javnem naročilu in tudi izvedena))</w:t>
            </w:r>
          </w:p>
        </w:tc>
        <w:tc>
          <w:tcPr>
            <w:tcW w:w="2179" w:type="dxa"/>
            <w:tcBorders>
              <w:top w:val="single" w:sz="4" w:space="0" w:color="auto"/>
              <w:left w:val="single" w:sz="4" w:space="0" w:color="auto"/>
              <w:bottom w:val="single" w:sz="4" w:space="0" w:color="auto"/>
              <w:right w:val="single" w:sz="4" w:space="0" w:color="auto"/>
            </w:tcBorders>
            <w:vAlign w:val="center"/>
            <w:hideMark/>
          </w:tcPr>
          <w:p w14:paraId="2650A3B1" w14:textId="77777777" w:rsidR="00AF23FC" w:rsidRPr="00AF23FC" w:rsidRDefault="00AF23FC" w:rsidP="00AF23FC">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hideMark/>
          </w:tcPr>
          <w:p w14:paraId="7EA47C63" w14:textId="77777777" w:rsidR="00AF23FC" w:rsidRPr="00AF23FC" w:rsidRDefault="00AF23FC" w:rsidP="00AF23FC">
            <w:r w:rsidRPr="00AF23FC">
              <w:rPr>
                <w:b/>
                <w:i/>
              </w:rPr>
              <w:t xml:space="preserve">ni obvezno, </w:t>
            </w:r>
            <w:r w:rsidRPr="00AF23FC">
              <w:rPr>
                <w:i/>
              </w:rPr>
              <w:t>obvezno</w:t>
            </w:r>
            <w:r w:rsidRPr="00AF23FC">
              <w:rPr>
                <w:b/>
                <w:i/>
              </w:rPr>
              <w:t xml:space="preserve"> </w:t>
            </w:r>
            <w:r w:rsidRPr="00AF23FC">
              <w:rPr>
                <w:i/>
              </w:rPr>
              <w:t>le, če RD določa izvedbo pogajanj</w:t>
            </w:r>
          </w:p>
        </w:tc>
      </w:tr>
      <w:tr w:rsidR="00AF23FC" w:rsidRPr="00AF23FC" w14:paraId="43FD423F" w14:textId="77777777">
        <w:tc>
          <w:tcPr>
            <w:tcW w:w="447" w:type="dxa"/>
            <w:vMerge w:val="restart"/>
            <w:tcBorders>
              <w:top w:val="single" w:sz="4" w:space="0" w:color="auto"/>
              <w:left w:val="single" w:sz="4" w:space="0" w:color="auto"/>
              <w:bottom w:val="single" w:sz="4" w:space="0" w:color="auto"/>
              <w:right w:val="single" w:sz="4" w:space="0" w:color="auto"/>
            </w:tcBorders>
            <w:hideMark/>
          </w:tcPr>
          <w:p w14:paraId="784F213F" w14:textId="77777777" w:rsidR="00AF23FC" w:rsidRPr="00AF23FC" w:rsidRDefault="00AF23FC" w:rsidP="00AF23FC">
            <w:r w:rsidRPr="00AF23FC">
              <w:t>6</w:t>
            </w:r>
          </w:p>
        </w:tc>
        <w:tc>
          <w:tcPr>
            <w:tcW w:w="9477" w:type="dxa"/>
            <w:gridSpan w:val="3"/>
            <w:tcBorders>
              <w:top w:val="single" w:sz="4" w:space="0" w:color="auto"/>
              <w:left w:val="single" w:sz="4" w:space="0" w:color="auto"/>
              <w:bottom w:val="single" w:sz="4" w:space="0" w:color="auto"/>
              <w:right w:val="single" w:sz="4" w:space="0" w:color="auto"/>
            </w:tcBorders>
            <w:shd w:val="clear" w:color="auto" w:fill="FDE9D9"/>
            <w:vAlign w:val="center"/>
            <w:hideMark/>
          </w:tcPr>
          <w:p w14:paraId="0EBB56CA" w14:textId="77777777" w:rsidR="00AF23FC" w:rsidRPr="00AF23FC" w:rsidRDefault="00AF23FC" w:rsidP="00AF23FC">
            <w:r w:rsidRPr="00AF23FC">
              <w:rPr>
                <w:b/>
                <w:bCs/>
              </w:rPr>
              <w:t>PREGLED IN OCENJEVANJE PONUDB</w:t>
            </w:r>
          </w:p>
        </w:tc>
      </w:tr>
      <w:tr w:rsidR="00AF23FC" w:rsidRPr="00AF23FC" w14:paraId="6E5B24CD"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65E353EF" w14:textId="77777777" w:rsidR="00AF23FC" w:rsidRPr="00AF23FC" w:rsidRDefault="00AF23FC" w:rsidP="00AF23FC"/>
        </w:tc>
        <w:tc>
          <w:tcPr>
            <w:tcW w:w="4917" w:type="dxa"/>
            <w:tcBorders>
              <w:top w:val="single" w:sz="4" w:space="0" w:color="auto"/>
              <w:left w:val="single" w:sz="4" w:space="0" w:color="auto"/>
              <w:bottom w:val="single" w:sz="4" w:space="0" w:color="auto"/>
              <w:right w:val="single" w:sz="4" w:space="0" w:color="auto"/>
            </w:tcBorders>
            <w:vAlign w:val="center"/>
            <w:hideMark/>
          </w:tcPr>
          <w:p w14:paraId="5D17EAFD" w14:textId="77777777" w:rsidR="00AF23FC" w:rsidRPr="00AF23FC" w:rsidRDefault="00AF23FC" w:rsidP="00AF23FC">
            <w:r w:rsidRPr="00AF23FC">
              <w:t xml:space="preserve">Izveden je pregled in ocenjevanje ponudb v skladu z določenimi zahtevami v dokumentaciji v zvezi z oddajo JN (29. tč. 1. odst. 2. čl. in 89. čl. ZJN-3) </w:t>
            </w:r>
          </w:p>
          <w:p w14:paraId="799ECCB7" w14:textId="77777777" w:rsidR="00AF23FC" w:rsidRPr="00AF23FC" w:rsidRDefault="00AF23FC" w:rsidP="00AF23FC">
            <w:pPr>
              <w:rPr>
                <w:i/>
              </w:rPr>
            </w:pPr>
            <w:r w:rsidRPr="00AF23FC">
              <w:t>(</w:t>
            </w:r>
            <w:r w:rsidRPr="00AF23FC">
              <w:rPr>
                <w:i/>
                <w:u w:val="single"/>
              </w:rPr>
              <w:t>opozorilo:</w:t>
            </w:r>
            <w:r w:rsidRPr="00AF23FC">
              <w:rPr>
                <w:i/>
              </w:rPr>
              <w:t xml:space="preserve"> </w:t>
            </w:r>
          </w:p>
          <w:p w14:paraId="5C207C65" w14:textId="77777777" w:rsidR="00AF23FC" w:rsidRPr="00AF23FC" w:rsidRDefault="00AF23FC" w:rsidP="00AF23FC">
            <w:pPr>
              <w:numPr>
                <w:ilvl w:val="0"/>
                <w:numId w:val="16"/>
              </w:numPr>
            </w:pPr>
            <w:r w:rsidRPr="00AF23FC">
              <w:rPr>
                <w:i/>
              </w:rPr>
              <w:t>naročnik se lahko odloči, da se ponudbe najprej razvrstijo po merilih in se tudi predhodno preverijo z vidika ustreznosti zagotavljanja naročnikovih zahtev glede predmeta JN, preden se preveri, da ne obstajajo razlogi za izključitev najugodnejšega ponudnika in da so izpolnjeni pogoji za njegovo sodelovanje – 4. odst. 89. čl. ZJN-3</w:t>
            </w:r>
          </w:p>
          <w:p w14:paraId="65510887" w14:textId="77777777" w:rsidR="00AF23FC" w:rsidRPr="00AF23FC" w:rsidRDefault="00AF23FC" w:rsidP="00AF23FC">
            <w:pPr>
              <w:numPr>
                <w:ilvl w:val="0"/>
                <w:numId w:val="16"/>
              </w:numPr>
            </w:pPr>
            <w:r w:rsidRPr="00AF23FC">
              <w:rPr>
                <w:i/>
              </w:rPr>
              <w:t>revizijska sled ocenjevanja mora biti jasna/dovolj pregledna – preveri se obstoj ocenjevalnega poročila</w:t>
            </w:r>
          </w:p>
          <w:p w14:paraId="70C11B13" w14:textId="77777777" w:rsidR="00AF23FC" w:rsidRPr="00AF23FC" w:rsidRDefault="00AF23FC" w:rsidP="00AF23FC">
            <w:pPr>
              <w:numPr>
                <w:ilvl w:val="0"/>
                <w:numId w:val="16"/>
              </w:numPr>
            </w:pPr>
            <w:r w:rsidRPr="00AF23FC">
              <w:rPr>
                <w:i/>
              </w:rPr>
              <w:t>pri izbrani ponudbi se preveri izpolnjevanje razlogov za izključitev in pogojev za sodelovanje</w:t>
            </w:r>
          </w:p>
          <w:p w14:paraId="3B38A7A8" w14:textId="77777777" w:rsidR="00AF23FC" w:rsidRPr="00AF23FC" w:rsidRDefault="00AF23FC" w:rsidP="00AF23FC">
            <w:pPr>
              <w:numPr>
                <w:ilvl w:val="0"/>
                <w:numId w:val="16"/>
              </w:numPr>
            </w:pPr>
            <w:r w:rsidRPr="00AF23FC">
              <w:rPr>
                <w:i/>
              </w:rPr>
              <w:t xml:space="preserve">če je vrednost najugodnejše dopustne ponudbe enaka ali višja od mejne vrednosti, od katere dalje je treba JN objaviti na portalu JN ali v Ur. l. EU, ter v postopku ni bila zagotovljena ustrezna objava povabila k sodelovanju, pa bi morala biti, naročnik ne sme oddati JN po tem postopku, temveč mora, če je to primerno, začeti nov postopek skladno z določbami </w:t>
            </w:r>
            <w:proofErr w:type="gramStart"/>
            <w:r w:rsidRPr="00AF23FC">
              <w:rPr>
                <w:i/>
              </w:rPr>
              <w:t xml:space="preserve">ZJN-3  </w:t>
            </w:r>
            <w:proofErr w:type="gramEnd"/>
            <w:r w:rsidRPr="00AF23FC">
              <w:rPr>
                <w:i/>
              </w:rPr>
              <w:t>– 5. odst. 39. čl. ZJN-3</w:t>
            </w:r>
          </w:p>
        </w:tc>
        <w:tc>
          <w:tcPr>
            <w:tcW w:w="2179" w:type="dxa"/>
            <w:tcBorders>
              <w:top w:val="single" w:sz="4" w:space="0" w:color="auto"/>
              <w:left w:val="single" w:sz="4" w:space="0" w:color="auto"/>
              <w:bottom w:val="single" w:sz="4" w:space="0" w:color="auto"/>
              <w:right w:val="single" w:sz="4" w:space="0" w:color="auto"/>
            </w:tcBorders>
            <w:vAlign w:val="center"/>
            <w:hideMark/>
          </w:tcPr>
          <w:p w14:paraId="0784A656" w14:textId="77777777" w:rsidR="00AF23FC" w:rsidRPr="00AF23FC" w:rsidRDefault="00AF23FC" w:rsidP="00AF23FC">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tcPr>
          <w:p w14:paraId="06EDDD9B" w14:textId="77777777" w:rsidR="00AF23FC" w:rsidRPr="00AF23FC" w:rsidRDefault="00AF23FC" w:rsidP="00AF23FC"/>
        </w:tc>
      </w:tr>
      <w:tr w:rsidR="00AF23FC" w:rsidRPr="00AF23FC" w14:paraId="369CF43E"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399FADBB" w14:textId="77777777" w:rsidR="00AF23FC" w:rsidRPr="00AF23FC" w:rsidRDefault="00AF23FC" w:rsidP="00AF23FC"/>
        </w:tc>
        <w:tc>
          <w:tcPr>
            <w:tcW w:w="4917" w:type="dxa"/>
            <w:tcBorders>
              <w:top w:val="single" w:sz="4" w:space="0" w:color="auto"/>
              <w:left w:val="single" w:sz="4" w:space="0" w:color="auto"/>
              <w:bottom w:val="single" w:sz="4" w:space="0" w:color="auto"/>
              <w:right w:val="single" w:sz="4" w:space="0" w:color="auto"/>
            </w:tcBorders>
            <w:vAlign w:val="center"/>
            <w:hideMark/>
          </w:tcPr>
          <w:p w14:paraId="3DD8B015" w14:textId="77777777" w:rsidR="00AF23FC" w:rsidRPr="00AF23FC" w:rsidRDefault="00AF23FC" w:rsidP="00AF23FC">
            <w:pPr>
              <w:rPr>
                <w:iCs/>
              </w:rPr>
            </w:pPr>
            <w:r w:rsidRPr="00AF23FC">
              <w:rPr>
                <w:iCs/>
              </w:rPr>
              <w:t>Dopolnitev, popravek, pojasnilo ponudb je izvedeno na poziv naročnika in je dopustno (5., 6. in 7. odst. 89. čl. ZJN-3)</w:t>
            </w:r>
          </w:p>
          <w:p w14:paraId="3CE7E49B" w14:textId="77777777" w:rsidR="00AF23FC" w:rsidRPr="00AF23FC" w:rsidRDefault="00AF23FC" w:rsidP="00AF23FC">
            <w:pPr>
              <w:rPr>
                <w:i/>
              </w:rPr>
            </w:pPr>
            <w:r w:rsidRPr="00AF23FC">
              <w:rPr>
                <w:i/>
              </w:rPr>
              <w:t>(</w:t>
            </w:r>
            <w:r w:rsidRPr="00AF23FC">
              <w:rPr>
                <w:i/>
                <w:u w:val="single"/>
              </w:rPr>
              <w:t>opozorilo</w:t>
            </w:r>
            <w:r w:rsidRPr="00AF23FC">
              <w:rPr>
                <w:i/>
              </w:rPr>
              <w:t xml:space="preserve">: </w:t>
            </w:r>
          </w:p>
          <w:p w14:paraId="2739D305" w14:textId="77777777" w:rsidR="00AF23FC" w:rsidRPr="00AF23FC" w:rsidRDefault="00AF23FC" w:rsidP="00AF23FC">
            <w:pPr>
              <w:numPr>
                <w:ilvl w:val="0"/>
                <w:numId w:val="15"/>
              </w:numPr>
              <w:rPr>
                <w:i/>
              </w:rPr>
            </w:pPr>
            <w:r w:rsidRPr="00AF23FC">
              <w:rPr>
                <w:i/>
              </w:rPr>
              <w:t xml:space="preserve">očitne ali nebistvene napake naročnik lahko spregleda- 5. odst. 89. čl. ZJN- 3 (novela ZJN-3b) od 1. 1. 2022 (novela ZJN-3B) pa pri pregledu ponudb očitne ali nebistvene napake lahko naročnik spregleda (5. odst. 89. člena ZJN-3) in sprememba </w:t>
            </w:r>
            <w:proofErr w:type="gramStart"/>
            <w:r w:rsidRPr="00AF23FC">
              <w:rPr>
                <w:i/>
              </w:rPr>
              <w:t>6. odst.</w:t>
            </w:r>
            <w:proofErr w:type="gramEnd"/>
            <w:r w:rsidRPr="00AF23FC">
              <w:rPr>
                <w:i/>
              </w:rPr>
              <w:t xml:space="preserve"> 89. čl. ZJN-3, kjer se je brisal del vezan na merila, ki niso cena, in del vezan na tiste elemente ponudbe, ki vplivajo ali bi lahko vplivali na drugačno razvrstitev ponudbe glede na preostale ponudbe)</w:t>
            </w:r>
          </w:p>
          <w:p w14:paraId="70612FF2" w14:textId="77777777" w:rsidR="00AF23FC" w:rsidRPr="00AF23FC" w:rsidRDefault="00AF23FC" w:rsidP="00AF23FC">
            <w:pPr>
              <w:numPr>
                <w:ilvl w:val="0"/>
                <w:numId w:val="15"/>
              </w:numPr>
              <w:rPr>
                <w:i/>
              </w:rPr>
            </w:pPr>
            <w:r w:rsidRPr="00AF23FC">
              <w:rPr>
                <w:i/>
              </w:rPr>
              <w:t>v vseh primerih je treba upoštevati dejstvo, da je morala okoliščina, katere izpolnitev se izkazuje, obstajati v času oddaje ponudbe oz. pred iztekom roka</w:t>
            </w:r>
            <w:proofErr w:type="gramStart"/>
            <w:r w:rsidRPr="00AF23FC">
              <w:rPr>
                <w:i/>
              </w:rPr>
              <w:t xml:space="preserve"> določenega</w:t>
            </w:r>
            <w:proofErr w:type="gramEnd"/>
            <w:r w:rsidRPr="00AF23FC">
              <w:rPr>
                <w:i/>
              </w:rPr>
              <w:t xml:space="preserve"> za predložitev ponudbe– 5. odst. 89. čl. ZJN-3</w:t>
            </w:r>
          </w:p>
          <w:p w14:paraId="5B793B8B" w14:textId="77777777" w:rsidR="00AF23FC" w:rsidRPr="00AF23FC" w:rsidRDefault="00AF23FC" w:rsidP="00AF23FC">
            <w:pPr>
              <w:numPr>
                <w:ilvl w:val="0"/>
                <w:numId w:val="15"/>
              </w:numPr>
              <w:rPr>
                <w:i/>
              </w:rPr>
            </w:pPr>
            <w:r w:rsidRPr="00AF23FC">
              <w:rPr>
                <w:i/>
              </w:rPr>
              <w:t xml:space="preserve">naročnik ima diskrecijsko pravico (prosta presoja) odločanja glede dopolnjevanja in pojasnjevanja ponudb (ko je to sploh dopustno), pri čemer mora naročnik strogo spoštovati določila lastne dokumentacije v zvezi z oddajo javnega naročila </w:t>
            </w:r>
          </w:p>
          <w:p w14:paraId="54EE1B3C" w14:textId="77777777" w:rsidR="00AF23FC" w:rsidRPr="00AF23FC" w:rsidRDefault="00AF23FC" w:rsidP="00AF23FC">
            <w:pPr>
              <w:numPr>
                <w:ilvl w:val="0"/>
                <w:numId w:val="15"/>
              </w:numPr>
              <w:rPr>
                <w:i/>
              </w:rPr>
            </w:pPr>
            <w:r w:rsidRPr="00AF23FC">
              <w:rPr>
                <w:i/>
              </w:rPr>
              <w:t xml:space="preserve">računske napake sme popraviti izključno naročnik ob pisnem soglasju ponudnika, pri </w:t>
            </w:r>
            <w:r w:rsidRPr="00AF23FC">
              <w:rPr>
                <w:i/>
              </w:rPr>
              <w:lastRenderedPageBreak/>
              <w:t>čemer ne sme spreminjati količine in cene na enoto brez DDV – 7. odst. 89. čl. ZJN-3</w:t>
            </w:r>
          </w:p>
          <w:p w14:paraId="4D97C189" w14:textId="77777777" w:rsidR="00AF23FC" w:rsidRPr="00AF23FC" w:rsidRDefault="00AF23FC" w:rsidP="00AF23FC">
            <w:pPr>
              <w:numPr>
                <w:ilvl w:val="0"/>
                <w:numId w:val="15"/>
              </w:numPr>
              <w:rPr>
                <w:i/>
              </w:rPr>
            </w:pPr>
            <w:r w:rsidRPr="00AF23FC">
              <w:rPr>
                <w:i/>
              </w:rPr>
              <w:t xml:space="preserve">večkratno </w:t>
            </w:r>
            <w:proofErr w:type="gramStart"/>
            <w:r w:rsidRPr="00AF23FC">
              <w:rPr>
                <w:i/>
              </w:rPr>
              <w:t xml:space="preserve">pozivanje  </w:t>
            </w:r>
            <w:proofErr w:type="gramEnd"/>
            <w:r w:rsidRPr="00AF23FC">
              <w:rPr>
                <w:i/>
              </w:rPr>
              <w:t>k dopolnjevanju ponudbe v istem delu ni dopustno</w:t>
            </w:r>
          </w:p>
          <w:p w14:paraId="51E87E75" w14:textId="77777777" w:rsidR="00AF23FC" w:rsidRPr="00AF23FC" w:rsidRDefault="00AF23FC" w:rsidP="00AF23FC">
            <w:pPr>
              <w:numPr>
                <w:ilvl w:val="0"/>
                <w:numId w:val="15"/>
              </w:numPr>
              <w:rPr>
                <w:i/>
              </w:rPr>
            </w:pPr>
            <w:r w:rsidRPr="00AF23FC">
              <w:rPr>
                <w:i/>
              </w:rPr>
              <w:t>naročnik mora ravnati strogo v skladu z merili (oziroma pravili), ki jih je sam določil, iz česar izhaja, da je poprava oz. dopolnitev ponudbe sicer v določenem obsegu možna in da mora naročnik pri diskrecijski presoji v zvezi z dopustitvijo dopolnjevanja ponudbe (kar izhaja iz dikcije 5. odst. 89. čl. ZJN-3) ravnati pregledno ter do vseh ponudnikov enakopravno</w:t>
            </w:r>
          </w:p>
        </w:tc>
        <w:tc>
          <w:tcPr>
            <w:tcW w:w="2179" w:type="dxa"/>
            <w:tcBorders>
              <w:top w:val="single" w:sz="4" w:space="0" w:color="auto"/>
              <w:left w:val="single" w:sz="4" w:space="0" w:color="auto"/>
              <w:bottom w:val="single" w:sz="4" w:space="0" w:color="auto"/>
              <w:right w:val="single" w:sz="4" w:space="0" w:color="auto"/>
            </w:tcBorders>
            <w:vAlign w:val="center"/>
            <w:hideMark/>
          </w:tcPr>
          <w:p w14:paraId="5F48389A" w14:textId="77777777" w:rsidR="00AF23FC" w:rsidRPr="00AF23FC" w:rsidRDefault="00AF23FC" w:rsidP="00AF23FC">
            <w:r w:rsidRPr="00AF23FC">
              <w:lastRenderedPageBreak/>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hideMark/>
          </w:tcPr>
          <w:p w14:paraId="70B04D93" w14:textId="77777777" w:rsidR="00AF23FC" w:rsidRPr="00AF23FC" w:rsidRDefault="00AF23FC" w:rsidP="00AF23FC">
            <w:pPr>
              <w:rPr>
                <w:b/>
                <w:i/>
              </w:rPr>
            </w:pPr>
            <w:r w:rsidRPr="00AF23FC">
              <w:rPr>
                <w:b/>
                <w:i/>
              </w:rPr>
              <w:t xml:space="preserve">ni obvezno, </w:t>
            </w:r>
            <w:r w:rsidRPr="00AF23FC">
              <w:rPr>
                <w:i/>
              </w:rPr>
              <w:t>obvezno</w:t>
            </w:r>
            <w:r w:rsidRPr="00AF23FC">
              <w:rPr>
                <w:b/>
                <w:i/>
              </w:rPr>
              <w:t xml:space="preserve"> </w:t>
            </w:r>
            <w:r w:rsidRPr="00AF23FC">
              <w:rPr>
                <w:i/>
              </w:rPr>
              <w:t>le, če so bile ponudbe nepopolne</w:t>
            </w:r>
          </w:p>
        </w:tc>
      </w:tr>
      <w:tr w:rsidR="00AF23FC" w:rsidRPr="00AF23FC" w14:paraId="78D4A6AD"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3E52C178" w14:textId="77777777" w:rsidR="00AF23FC" w:rsidRPr="00AF23FC" w:rsidRDefault="00AF23FC" w:rsidP="00AF23FC"/>
        </w:tc>
        <w:tc>
          <w:tcPr>
            <w:tcW w:w="4917" w:type="dxa"/>
            <w:tcBorders>
              <w:top w:val="single" w:sz="4" w:space="0" w:color="auto"/>
              <w:left w:val="single" w:sz="4" w:space="0" w:color="auto"/>
              <w:bottom w:val="single" w:sz="4" w:space="0" w:color="auto"/>
              <w:right w:val="single" w:sz="4" w:space="0" w:color="auto"/>
            </w:tcBorders>
            <w:vAlign w:val="center"/>
            <w:hideMark/>
          </w:tcPr>
          <w:p w14:paraId="07D4F55C" w14:textId="77777777" w:rsidR="00AF23FC" w:rsidRPr="00AF23FC" w:rsidRDefault="00AF23FC" w:rsidP="00AF23FC">
            <w:r w:rsidRPr="00AF23FC">
              <w:t>Nedopustne ponudbe so izločene (29. tč. 1. odst. 2. čl. ZJN-3)</w:t>
            </w:r>
          </w:p>
          <w:p w14:paraId="0FD578F5" w14:textId="77777777" w:rsidR="00AF23FC" w:rsidRPr="00AF23FC" w:rsidRDefault="00AF23FC" w:rsidP="00AF23FC">
            <w:pPr>
              <w:rPr>
                <w:i/>
              </w:rPr>
            </w:pPr>
            <w:r w:rsidRPr="00AF23FC">
              <w:rPr>
                <w:i/>
              </w:rPr>
              <w:t>(</w:t>
            </w:r>
            <w:r w:rsidRPr="00AF23FC">
              <w:rPr>
                <w:i/>
                <w:u w:val="single"/>
              </w:rPr>
              <w:t>opozorilo:</w:t>
            </w:r>
            <w:r w:rsidRPr="00AF23FC">
              <w:rPr>
                <w:i/>
              </w:rPr>
              <w:t xml:space="preserve"> </w:t>
            </w:r>
          </w:p>
          <w:p w14:paraId="0B8DFAC4" w14:textId="77777777" w:rsidR="00AF23FC" w:rsidRPr="00AF23FC" w:rsidRDefault="00AF23FC" w:rsidP="00AF23FC">
            <w:pPr>
              <w:numPr>
                <w:ilvl w:val="0"/>
                <w:numId w:val="15"/>
              </w:numPr>
            </w:pPr>
            <w:r w:rsidRPr="00AF23FC">
              <w:rPr>
                <w:i/>
              </w:rPr>
              <w:t>ustrezno je zabeležen pregled dokazil v ocenjevalnem poročilu</w:t>
            </w:r>
          </w:p>
          <w:p w14:paraId="60D9E7AD" w14:textId="77777777" w:rsidR="00AF23FC" w:rsidRPr="00AF23FC" w:rsidRDefault="00AF23FC" w:rsidP="00AF23FC">
            <w:pPr>
              <w:numPr>
                <w:ilvl w:val="0"/>
                <w:numId w:val="15"/>
              </w:numPr>
              <w:rPr>
                <w:i/>
              </w:rPr>
            </w:pPr>
            <w:r w:rsidRPr="00AF23FC">
              <w:rPr>
                <w:i/>
              </w:rPr>
              <w:t xml:space="preserve">podani niso obvezni razlogi za izključitev gosp. </w:t>
            </w:r>
            <w:proofErr w:type="spellStart"/>
            <w:r w:rsidRPr="00AF23FC">
              <w:rPr>
                <w:i/>
              </w:rPr>
              <w:t>sub</w:t>
            </w:r>
            <w:proofErr w:type="spellEnd"/>
            <w:r w:rsidRPr="00AF23FC">
              <w:rPr>
                <w:i/>
              </w:rPr>
              <w:t>.:</w:t>
            </w:r>
          </w:p>
          <w:p w14:paraId="2299B3B6" w14:textId="77777777" w:rsidR="00AF23FC" w:rsidRPr="00AF23FC" w:rsidRDefault="00AF23FC" w:rsidP="00AF23FC">
            <w:pPr>
              <w:numPr>
                <w:ilvl w:val="0"/>
                <w:numId w:val="17"/>
              </w:numPr>
              <w:rPr>
                <w:i/>
              </w:rPr>
            </w:pPr>
            <w:r w:rsidRPr="00AF23FC">
              <w:rPr>
                <w:i/>
              </w:rPr>
              <w:t>kazniva dejanja (1. odst. 75. čl. ZJN-3)</w:t>
            </w:r>
          </w:p>
          <w:p w14:paraId="7D901B1D" w14:textId="77777777" w:rsidR="00AF23FC" w:rsidRPr="00AF23FC" w:rsidRDefault="00AF23FC" w:rsidP="00AF23FC">
            <w:pPr>
              <w:numPr>
                <w:ilvl w:val="0"/>
                <w:numId w:val="17"/>
              </w:numPr>
              <w:rPr>
                <w:i/>
              </w:rPr>
            </w:pPr>
            <w:r w:rsidRPr="00AF23FC">
              <w:rPr>
                <w:i/>
              </w:rPr>
              <w:t>neizpolnjevanje obveznih dajatev in drugih denarnih nedavčnih obveznosti, vključno s preveritvijo o predloženih vseh obračunov davčnih odtegljajev iz delovnega razmerja za dobo zadnjih petih let (2. odst. 75. čl. ZJN-3)</w:t>
            </w:r>
          </w:p>
          <w:p w14:paraId="1C6D2B1D" w14:textId="77777777" w:rsidR="00AF23FC" w:rsidRPr="00AF23FC" w:rsidRDefault="00AF23FC" w:rsidP="00AF23FC">
            <w:pPr>
              <w:numPr>
                <w:ilvl w:val="0"/>
                <w:numId w:val="17"/>
              </w:numPr>
              <w:rPr>
                <w:i/>
              </w:rPr>
            </w:pPr>
            <w:r w:rsidRPr="00AF23FC">
              <w:rPr>
                <w:i/>
              </w:rPr>
              <w:lastRenderedPageBreak/>
              <w:t xml:space="preserve">         uvrstitev v evidenco gosp. </w:t>
            </w:r>
            <w:proofErr w:type="spellStart"/>
            <w:r w:rsidRPr="00AF23FC">
              <w:rPr>
                <w:i/>
              </w:rPr>
              <w:t>sub</w:t>
            </w:r>
            <w:proofErr w:type="spellEnd"/>
            <w:r w:rsidRPr="00AF23FC">
              <w:rPr>
                <w:i/>
              </w:rPr>
              <w:t>. z negativnimi referencami oz. od 1. 1. 2022 (novela ZJN-3B) v evidenco gospodarskih subjektov z izrečenimi stranskimi sankcijami izločitve iz postopkov javnega naročanja ali izrečena globa zaradi prekrška v zvezi s plačilom za delo oz. od 1. 11. 2018 (novela ZJN-3A) ugotovljeni najmanj dve kršitvi v zvezi s plačilom za delo, delovnim časom, počitki, opravljanjem dela na podlagi pogodb civilnega prava kljub obstoju elementov delovnega razmerja ali v zvezi z zaposlovanjem na črno, za kar je bila izrečena globa (4. odst. 75. čl. ZJN-3)</w:t>
            </w:r>
          </w:p>
          <w:p w14:paraId="231BA984" w14:textId="77777777" w:rsidR="00AF23FC" w:rsidRPr="00AF23FC" w:rsidRDefault="00AF23FC" w:rsidP="00AF23FC">
            <w:pPr>
              <w:numPr>
                <w:ilvl w:val="0"/>
                <w:numId w:val="17"/>
              </w:numPr>
              <w:rPr>
                <w:i/>
              </w:rPr>
            </w:pPr>
            <w:r w:rsidRPr="00AF23FC">
              <w:rPr>
                <w:i/>
              </w:rPr>
              <w:t>so dopustna in določena v 3., 5., 9. in 11. odst. 75. čl. ZJN-3, za kar so potrebna ustrezna dokazila (77. čl. ZJN-3))</w:t>
            </w:r>
          </w:p>
        </w:tc>
        <w:tc>
          <w:tcPr>
            <w:tcW w:w="2179" w:type="dxa"/>
            <w:tcBorders>
              <w:top w:val="single" w:sz="4" w:space="0" w:color="auto"/>
              <w:left w:val="single" w:sz="4" w:space="0" w:color="auto"/>
              <w:bottom w:val="single" w:sz="4" w:space="0" w:color="auto"/>
              <w:right w:val="single" w:sz="4" w:space="0" w:color="auto"/>
            </w:tcBorders>
            <w:vAlign w:val="center"/>
            <w:hideMark/>
          </w:tcPr>
          <w:p w14:paraId="7742E658" w14:textId="77777777" w:rsidR="00AF23FC" w:rsidRPr="00AF23FC" w:rsidRDefault="00AF23FC" w:rsidP="00AF23FC">
            <w:r w:rsidRPr="00AF23FC">
              <w:lastRenderedPageBreak/>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hideMark/>
          </w:tcPr>
          <w:p w14:paraId="5C8BC36A" w14:textId="77777777" w:rsidR="00AF23FC" w:rsidRPr="00AF23FC" w:rsidRDefault="00AF23FC" w:rsidP="00AF23FC">
            <w:r w:rsidRPr="00AF23FC">
              <w:rPr>
                <w:b/>
                <w:i/>
              </w:rPr>
              <w:t xml:space="preserve">ni obvezno, </w:t>
            </w:r>
            <w:r w:rsidRPr="00AF23FC">
              <w:rPr>
                <w:i/>
              </w:rPr>
              <w:t>če so vse ponudbe dopustne</w:t>
            </w:r>
          </w:p>
        </w:tc>
      </w:tr>
      <w:tr w:rsidR="00AF23FC" w:rsidRPr="00AF23FC" w14:paraId="110137B9"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110B2DA4" w14:textId="77777777" w:rsidR="00AF23FC" w:rsidRPr="00AF23FC" w:rsidRDefault="00AF23FC" w:rsidP="00AF23FC"/>
        </w:tc>
        <w:tc>
          <w:tcPr>
            <w:tcW w:w="4917" w:type="dxa"/>
            <w:tcBorders>
              <w:top w:val="single" w:sz="4" w:space="0" w:color="auto"/>
              <w:left w:val="single" w:sz="4" w:space="0" w:color="auto"/>
              <w:bottom w:val="single" w:sz="4" w:space="0" w:color="auto"/>
              <w:right w:val="single" w:sz="4" w:space="0" w:color="auto"/>
            </w:tcBorders>
            <w:vAlign w:val="center"/>
            <w:hideMark/>
          </w:tcPr>
          <w:p w14:paraId="74E2AA8A" w14:textId="77777777" w:rsidR="00AF23FC" w:rsidRPr="00AF23FC" w:rsidRDefault="00AF23FC" w:rsidP="00AF23FC">
            <w:r w:rsidRPr="00AF23FC">
              <w:t xml:space="preserve">Če se ponudnik sklicuje na kapacitete tretjih (zmogljivost drugih subjektov) je preverjeno izpolnjevanje ustreznih pogojev za sodelovanje ter neobstoj razlogov za izključitev (81. čl. ZJN-3) </w:t>
            </w:r>
          </w:p>
          <w:p w14:paraId="36B578A7" w14:textId="77777777" w:rsidR="00AF23FC" w:rsidRPr="00AF23FC" w:rsidRDefault="00AF23FC" w:rsidP="00AF23FC">
            <w:r w:rsidRPr="00AF23FC">
              <w:rPr>
                <w:i/>
              </w:rPr>
              <w:t>(</w:t>
            </w:r>
            <w:r w:rsidRPr="00AF23FC">
              <w:rPr>
                <w:i/>
                <w:u w:val="single"/>
              </w:rPr>
              <w:t>opozorilo:</w:t>
            </w:r>
            <w:r w:rsidRPr="00AF23FC">
              <w:rPr>
                <w:i/>
              </w:rPr>
              <w:t xml:space="preserve"> v času izvajanja JN morajo ti subjekti, na katere se ponudnik sklicuje, dejansko sodelovati – 1. odst. 81. čl. ZJN-3)</w:t>
            </w:r>
          </w:p>
        </w:tc>
        <w:tc>
          <w:tcPr>
            <w:tcW w:w="2179" w:type="dxa"/>
            <w:tcBorders>
              <w:top w:val="single" w:sz="4" w:space="0" w:color="auto"/>
              <w:left w:val="single" w:sz="4" w:space="0" w:color="auto"/>
              <w:bottom w:val="single" w:sz="4" w:space="0" w:color="auto"/>
              <w:right w:val="single" w:sz="4" w:space="0" w:color="auto"/>
            </w:tcBorders>
            <w:vAlign w:val="center"/>
            <w:hideMark/>
          </w:tcPr>
          <w:p w14:paraId="6AE276B5" w14:textId="77777777" w:rsidR="00AF23FC" w:rsidRPr="00AF23FC" w:rsidRDefault="00AF23FC" w:rsidP="00AF23FC">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hideMark/>
          </w:tcPr>
          <w:p w14:paraId="0CF0E801" w14:textId="77777777" w:rsidR="00AF23FC" w:rsidRPr="00AF23FC" w:rsidRDefault="00AF23FC" w:rsidP="00AF23FC">
            <w:r w:rsidRPr="00AF23FC">
              <w:rPr>
                <w:b/>
                <w:i/>
              </w:rPr>
              <w:t xml:space="preserve">ni obvezno, </w:t>
            </w:r>
            <w:r w:rsidRPr="00AF23FC">
              <w:rPr>
                <w:i/>
              </w:rPr>
              <w:t>obvezno</w:t>
            </w:r>
            <w:r w:rsidRPr="00AF23FC">
              <w:rPr>
                <w:b/>
                <w:i/>
              </w:rPr>
              <w:t xml:space="preserve"> </w:t>
            </w:r>
            <w:r w:rsidRPr="00AF23FC">
              <w:rPr>
                <w:i/>
              </w:rPr>
              <w:t>le, če se ponudnik sklicuje na zmogljivosti drugih subjektov</w:t>
            </w:r>
          </w:p>
        </w:tc>
      </w:tr>
      <w:tr w:rsidR="00AF23FC" w:rsidRPr="00AF23FC" w14:paraId="3E0A7DA2"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76C36103" w14:textId="77777777" w:rsidR="00AF23FC" w:rsidRPr="00AF23FC" w:rsidRDefault="00AF23FC" w:rsidP="00AF23FC"/>
        </w:tc>
        <w:tc>
          <w:tcPr>
            <w:tcW w:w="4917" w:type="dxa"/>
            <w:tcBorders>
              <w:top w:val="single" w:sz="4" w:space="0" w:color="auto"/>
              <w:left w:val="single" w:sz="4" w:space="0" w:color="auto"/>
              <w:bottom w:val="single" w:sz="4" w:space="0" w:color="auto"/>
              <w:right w:val="single" w:sz="4" w:space="0" w:color="auto"/>
            </w:tcBorders>
            <w:hideMark/>
          </w:tcPr>
          <w:p w14:paraId="406DA1C2" w14:textId="77777777" w:rsidR="00AF23FC" w:rsidRPr="00AF23FC" w:rsidRDefault="00AF23FC" w:rsidP="00AF23FC">
            <w:r w:rsidRPr="00AF23FC">
              <w:t>Če je oddana ponudba s podizvajalci, so upoštevana zakonska določila (94. čl. ZJN-3):</w:t>
            </w:r>
          </w:p>
          <w:p w14:paraId="48E35815" w14:textId="77777777" w:rsidR="00AF23FC" w:rsidRPr="00AF23FC" w:rsidRDefault="00AF23FC" w:rsidP="00AF23FC">
            <w:pPr>
              <w:numPr>
                <w:ilvl w:val="0"/>
                <w:numId w:val="15"/>
              </w:numPr>
            </w:pPr>
            <w:r w:rsidRPr="00AF23FC">
              <w:t>v ponudbi navedba vseh podizvajalcev in zahtevanih podatkov – 2. in 8. odst. 94. čl. ZJN-3</w:t>
            </w:r>
          </w:p>
          <w:p w14:paraId="54B6F7D7" w14:textId="77777777" w:rsidR="00AF23FC" w:rsidRPr="00AF23FC" w:rsidRDefault="00AF23FC" w:rsidP="00AF23FC">
            <w:pPr>
              <w:numPr>
                <w:ilvl w:val="0"/>
                <w:numId w:val="15"/>
              </w:numPr>
            </w:pPr>
            <w:r w:rsidRPr="00AF23FC">
              <w:lastRenderedPageBreak/>
              <w:t>preveritev razlogov za izključitev podizvajalca oz. izpolnjevanje pogojev (izjave, ESPD …) vsakega podizvajalca – 4. odst. 94. čl. ZJN-3</w:t>
            </w:r>
          </w:p>
          <w:p w14:paraId="0A4EE79F" w14:textId="77777777" w:rsidR="00AF23FC" w:rsidRPr="00AF23FC" w:rsidRDefault="00AF23FC" w:rsidP="00AF23FC">
            <w:pPr>
              <w:rPr>
                <w:i/>
                <w:iCs/>
              </w:rPr>
            </w:pPr>
            <w:r w:rsidRPr="00AF23FC">
              <w:rPr>
                <w:i/>
                <w:iCs/>
              </w:rPr>
              <w:t>(</w:t>
            </w:r>
            <w:r w:rsidRPr="00AF23FC">
              <w:rPr>
                <w:i/>
                <w:iCs/>
                <w:u w:val="single"/>
              </w:rPr>
              <w:t>opozorilo</w:t>
            </w:r>
            <w:r w:rsidRPr="00AF23FC">
              <w:rPr>
                <w:i/>
                <w:iCs/>
              </w:rPr>
              <w:t xml:space="preserve">: ponudnik lahko del JN odda v </w:t>
            </w:r>
            <w:proofErr w:type="spellStart"/>
            <w:r w:rsidRPr="00AF23FC">
              <w:rPr>
                <w:i/>
                <w:iCs/>
              </w:rPr>
              <w:t>podizvajanje</w:t>
            </w:r>
            <w:proofErr w:type="spellEnd"/>
            <w:r w:rsidRPr="00AF23FC">
              <w:rPr>
                <w:i/>
                <w:iCs/>
              </w:rPr>
              <w:t xml:space="preserve"> (1. odst. 94. čl. ZJN-3), torej ne more oddati v </w:t>
            </w:r>
            <w:proofErr w:type="spellStart"/>
            <w:r w:rsidRPr="00AF23FC">
              <w:rPr>
                <w:i/>
                <w:iCs/>
              </w:rPr>
              <w:t>podizvajanje</w:t>
            </w:r>
            <w:proofErr w:type="spellEnd"/>
            <w:r w:rsidRPr="00AF23FC">
              <w:rPr>
                <w:i/>
                <w:iCs/>
              </w:rPr>
              <w:t xml:space="preserve"> celotnega JN)</w:t>
            </w:r>
          </w:p>
        </w:tc>
        <w:tc>
          <w:tcPr>
            <w:tcW w:w="2179" w:type="dxa"/>
            <w:tcBorders>
              <w:top w:val="single" w:sz="4" w:space="0" w:color="auto"/>
              <w:left w:val="single" w:sz="4" w:space="0" w:color="auto"/>
              <w:bottom w:val="single" w:sz="4" w:space="0" w:color="auto"/>
              <w:right w:val="single" w:sz="4" w:space="0" w:color="auto"/>
            </w:tcBorders>
          </w:tcPr>
          <w:p w14:paraId="1018838D" w14:textId="77777777" w:rsidR="00AF23FC" w:rsidRPr="00AF23FC" w:rsidRDefault="00AF23FC" w:rsidP="00AF23FC"/>
          <w:p w14:paraId="177B61F6" w14:textId="77777777" w:rsidR="00AF23FC" w:rsidRPr="00AF23FC" w:rsidRDefault="00AF23FC" w:rsidP="00AF23FC">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369D482" w14:textId="77777777" w:rsidR="00AF23FC" w:rsidRPr="00AF23FC" w:rsidRDefault="00AF23FC" w:rsidP="00AF23FC">
            <w:r w:rsidRPr="00AF23FC">
              <w:t>Če je oddana ponudba s podizvajalci, so upoštevana zakonska določila (94. čl. ZJN-3):</w:t>
            </w:r>
          </w:p>
        </w:tc>
      </w:tr>
      <w:tr w:rsidR="00AF23FC" w:rsidRPr="00AF23FC" w14:paraId="6FC1DA60"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338273D0" w14:textId="77777777" w:rsidR="00AF23FC" w:rsidRPr="00AF23FC" w:rsidRDefault="00AF23FC" w:rsidP="00AF23FC"/>
        </w:tc>
        <w:tc>
          <w:tcPr>
            <w:tcW w:w="4917" w:type="dxa"/>
            <w:tcBorders>
              <w:top w:val="single" w:sz="4" w:space="0" w:color="auto"/>
              <w:left w:val="single" w:sz="4" w:space="0" w:color="auto"/>
              <w:bottom w:val="single" w:sz="4" w:space="0" w:color="auto"/>
              <w:right w:val="single" w:sz="4" w:space="0" w:color="auto"/>
            </w:tcBorders>
            <w:vAlign w:val="center"/>
            <w:hideMark/>
          </w:tcPr>
          <w:p w14:paraId="2EA1C2BD" w14:textId="77777777" w:rsidR="00AF23FC" w:rsidRPr="00AF23FC" w:rsidRDefault="00AF23FC" w:rsidP="00AF23FC">
            <w:r w:rsidRPr="00AF23FC">
              <w:t>Predloženo je finančno zavarovanje za resnost ponudbe (če je bilo zahtevano)</w:t>
            </w:r>
          </w:p>
          <w:p w14:paraId="0EB88DC7" w14:textId="77777777" w:rsidR="00AF23FC" w:rsidRPr="00AF23FC" w:rsidRDefault="00AF23FC" w:rsidP="00AF23FC">
            <w:pPr>
              <w:rPr>
                <w:i/>
              </w:rPr>
            </w:pPr>
            <w:r w:rsidRPr="00AF23FC">
              <w:rPr>
                <w:i/>
              </w:rPr>
              <w:t>(</w:t>
            </w:r>
            <w:r w:rsidRPr="00AF23FC">
              <w:rPr>
                <w:i/>
                <w:u w:val="single"/>
              </w:rPr>
              <w:t>opozorilo</w:t>
            </w:r>
            <w:r w:rsidRPr="00AF23FC">
              <w:rPr>
                <w:i/>
              </w:rPr>
              <w:t xml:space="preserve">: </w:t>
            </w:r>
          </w:p>
          <w:p w14:paraId="5923B8D9" w14:textId="77777777" w:rsidR="00AF23FC" w:rsidRPr="00AF23FC" w:rsidRDefault="00AF23FC" w:rsidP="00AF23FC">
            <w:pPr>
              <w:numPr>
                <w:ilvl w:val="0"/>
                <w:numId w:val="15"/>
              </w:numPr>
              <w:rPr>
                <w:i/>
              </w:rPr>
            </w:pPr>
            <w:r w:rsidRPr="00AF23FC">
              <w:rPr>
                <w:i/>
              </w:rPr>
              <w:t>preveriti, ali je veljavnost in višina finančnega zavarovanja skladna z zahtevami v dokumentaciji v zvezi z oddajo JN</w:t>
            </w:r>
          </w:p>
          <w:p w14:paraId="4A774774" w14:textId="77777777" w:rsidR="00AF23FC" w:rsidRPr="00AF23FC" w:rsidRDefault="00AF23FC" w:rsidP="00AF23FC">
            <w:pPr>
              <w:numPr>
                <w:ilvl w:val="0"/>
                <w:numId w:val="15"/>
              </w:numPr>
              <w:rPr>
                <w:i/>
              </w:rPr>
            </w:pPr>
            <w:r w:rsidRPr="00AF23FC">
              <w:rPr>
                <w:i/>
              </w:rPr>
              <w:t xml:space="preserve">zavarovanje za resnost ponudbe predstavlja tisti element, ki mora biti v vsakem primeru predložen ob sami ponudbi </w:t>
            </w:r>
            <w:proofErr w:type="gramStart"/>
            <w:r w:rsidRPr="00AF23FC">
              <w:rPr>
                <w:i/>
              </w:rPr>
              <w:t xml:space="preserve">v  </w:t>
            </w:r>
            <w:proofErr w:type="gramEnd"/>
            <w:r w:rsidRPr="00AF23FC">
              <w:rPr>
                <w:i/>
              </w:rPr>
              <w:t>taki vsebini, kot je zahteval naročnik v dokumentaciji v zvezi z oddajo javnega naročila, morebitnih napak pa ni dopustno naknadno popravljati ali dopolnjevati)</w:t>
            </w:r>
          </w:p>
        </w:tc>
        <w:tc>
          <w:tcPr>
            <w:tcW w:w="2179" w:type="dxa"/>
            <w:tcBorders>
              <w:top w:val="single" w:sz="4" w:space="0" w:color="auto"/>
              <w:left w:val="single" w:sz="4" w:space="0" w:color="auto"/>
              <w:bottom w:val="single" w:sz="4" w:space="0" w:color="auto"/>
              <w:right w:val="single" w:sz="4" w:space="0" w:color="auto"/>
            </w:tcBorders>
            <w:vAlign w:val="center"/>
            <w:hideMark/>
          </w:tcPr>
          <w:p w14:paraId="5CFD1930" w14:textId="77777777" w:rsidR="00AF23FC" w:rsidRPr="00AF23FC" w:rsidRDefault="00AF23FC" w:rsidP="00AF23FC">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hideMark/>
          </w:tcPr>
          <w:p w14:paraId="74BC1D6D" w14:textId="77777777" w:rsidR="00AF23FC" w:rsidRPr="00AF23FC" w:rsidRDefault="00AF23FC" w:rsidP="00AF23FC">
            <w:r w:rsidRPr="00AF23FC">
              <w:rPr>
                <w:b/>
                <w:i/>
              </w:rPr>
              <w:t xml:space="preserve">ni obvezno, </w:t>
            </w:r>
            <w:r w:rsidRPr="00AF23FC">
              <w:rPr>
                <w:i/>
              </w:rPr>
              <w:t>obvezno</w:t>
            </w:r>
            <w:r w:rsidRPr="00AF23FC">
              <w:rPr>
                <w:b/>
                <w:i/>
              </w:rPr>
              <w:t xml:space="preserve"> </w:t>
            </w:r>
            <w:r w:rsidRPr="00AF23FC">
              <w:rPr>
                <w:i/>
              </w:rPr>
              <w:t>le, če je bilo zahtevano v RD</w:t>
            </w:r>
          </w:p>
        </w:tc>
      </w:tr>
      <w:tr w:rsidR="00AF23FC" w:rsidRPr="00AF23FC" w14:paraId="6373F877"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7AE397C5" w14:textId="77777777" w:rsidR="00AF23FC" w:rsidRPr="00AF23FC" w:rsidRDefault="00AF23FC" w:rsidP="00AF23FC"/>
        </w:tc>
        <w:tc>
          <w:tcPr>
            <w:tcW w:w="4917" w:type="dxa"/>
            <w:tcBorders>
              <w:top w:val="single" w:sz="4" w:space="0" w:color="auto"/>
              <w:left w:val="single" w:sz="4" w:space="0" w:color="auto"/>
              <w:bottom w:val="single" w:sz="4" w:space="0" w:color="auto"/>
              <w:right w:val="single" w:sz="4" w:space="0" w:color="auto"/>
            </w:tcBorders>
            <w:vAlign w:val="center"/>
            <w:hideMark/>
          </w:tcPr>
          <w:p w14:paraId="08426D5C" w14:textId="77777777" w:rsidR="00AF23FC" w:rsidRPr="00AF23FC" w:rsidRDefault="00AF23FC" w:rsidP="00AF23FC">
            <w:r w:rsidRPr="00AF23FC">
              <w:t xml:space="preserve">Preverjen je obstoj in vsebina podatkov oz. drugih navedb iz ponudbe (89. </w:t>
            </w:r>
            <w:proofErr w:type="gramStart"/>
            <w:r w:rsidRPr="00AF23FC">
              <w:t xml:space="preserve">čl.  </w:t>
            </w:r>
            <w:proofErr w:type="gramEnd"/>
            <w:r w:rsidRPr="00AF23FC">
              <w:t>ZJN-3), če je obstajal dvom o resničnosti  (3. odst. 47. čl. ZJN-3)</w:t>
            </w:r>
          </w:p>
          <w:p w14:paraId="776A2195" w14:textId="77777777" w:rsidR="00AF23FC" w:rsidRPr="00AF23FC" w:rsidRDefault="00AF23FC" w:rsidP="00AF23FC">
            <w:r w:rsidRPr="00AF23FC">
              <w:t>(</w:t>
            </w:r>
            <w:r w:rsidRPr="00AF23FC">
              <w:rPr>
                <w:i/>
                <w:u w:val="single"/>
              </w:rPr>
              <w:t>opozorilo:</w:t>
            </w:r>
            <w:r w:rsidRPr="00AF23FC">
              <w:rPr>
                <w:i/>
              </w:rPr>
              <w:t xml:space="preserve"> v postopku NMV ni treba preveriti obstoja in vsebine navedb v ponudbi, razen če obstaja dvom o resničnosti – 3. odst. 47. čl. ZJN-3)</w:t>
            </w:r>
          </w:p>
        </w:tc>
        <w:tc>
          <w:tcPr>
            <w:tcW w:w="2179" w:type="dxa"/>
            <w:tcBorders>
              <w:top w:val="single" w:sz="4" w:space="0" w:color="auto"/>
              <w:left w:val="single" w:sz="4" w:space="0" w:color="auto"/>
              <w:bottom w:val="single" w:sz="4" w:space="0" w:color="auto"/>
              <w:right w:val="single" w:sz="4" w:space="0" w:color="auto"/>
            </w:tcBorders>
            <w:vAlign w:val="center"/>
            <w:hideMark/>
          </w:tcPr>
          <w:p w14:paraId="3D97560D" w14:textId="77777777" w:rsidR="00AF23FC" w:rsidRPr="00AF23FC" w:rsidRDefault="00AF23FC" w:rsidP="00AF23FC">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hideMark/>
          </w:tcPr>
          <w:p w14:paraId="71CD138D" w14:textId="77777777" w:rsidR="00AF23FC" w:rsidRPr="00AF23FC" w:rsidRDefault="00AF23FC" w:rsidP="00AF23FC">
            <w:pPr>
              <w:rPr>
                <w:b/>
                <w:i/>
              </w:rPr>
            </w:pPr>
            <w:r w:rsidRPr="00AF23FC">
              <w:rPr>
                <w:b/>
                <w:i/>
              </w:rPr>
              <w:t xml:space="preserve">ni obvezno za NMV, </w:t>
            </w:r>
            <w:r w:rsidRPr="00AF23FC">
              <w:rPr>
                <w:i/>
              </w:rPr>
              <w:t>razen če obstaja dvom o resničnosti</w:t>
            </w:r>
            <w:r w:rsidRPr="00AF23FC">
              <w:rPr>
                <w:b/>
                <w:i/>
              </w:rPr>
              <w:t xml:space="preserve"> (</w:t>
            </w:r>
            <w:proofErr w:type="gramStart"/>
            <w:r w:rsidRPr="00AF23FC">
              <w:rPr>
                <w:b/>
                <w:i/>
              </w:rPr>
              <w:t>Preveri</w:t>
            </w:r>
            <w:proofErr w:type="gramEnd"/>
            <w:r w:rsidRPr="00AF23FC">
              <w:rPr>
                <w:b/>
                <w:i/>
              </w:rPr>
              <w:t xml:space="preserve"> se podatke iz ESPD </w:t>
            </w:r>
            <w:r w:rsidRPr="00AF23FC">
              <w:rPr>
                <w:i/>
              </w:rPr>
              <w:t>(naročnik iz e-Dosje</w:t>
            </w:r>
            <w:r w:rsidRPr="00AF23FC">
              <w:rPr>
                <w:b/>
                <w:i/>
              </w:rPr>
              <w:t xml:space="preserve"> </w:t>
            </w:r>
            <w:r w:rsidRPr="00AF23FC">
              <w:rPr>
                <w:i/>
              </w:rPr>
              <w:t>dobi dokument v PDF, ki ga shrani))</w:t>
            </w:r>
          </w:p>
        </w:tc>
      </w:tr>
      <w:tr w:rsidR="00AF23FC" w:rsidRPr="00AF23FC" w14:paraId="14C2B037" w14:textId="77777777">
        <w:tc>
          <w:tcPr>
            <w:tcW w:w="447" w:type="dxa"/>
            <w:tcBorders>
              <w:top w:val="single" w:sz="4" w:space="0" w:color="auto"/>
              <w:left w:val="single" w:sz="4" w:space="0" w:color="auto"/>
              <w:bottom w:val="single" w:sz="4" w:space="0" w:color="auto"/>
              <w:right w:val="single" w:sz="4" w:space="0" w:color="auto"/>
            </w:tcBorders>
            <w:vAlign w:val="center"/>
          </w:tcPr>
          <w:p w14:paraId="730FCAF7" w14:textId="77777777" w:rsidR="00AF23FC" w:rsidRPr="00AF23FC" w:rsidRDefault="00AF23FC" w:rsidP="00AF23FC"/>
        </w:tc>
        <w:tc>
          <w:tcPr>
            <w:tcW w:w="4917" w:type="dxa"/>
            <w:tcBorders>
              <w:top w:val="single" w:sz="4" w:space="0" w:color="auto"/>
              <w:left w:val="single" w:sz="4" w:space="0" w:color="auto"/>
              <w:bottom w:val="single" w:sz="4" w:space="0" w:color="auto"/>
              <w:right w:val="single" w:sz="4" w:space="0" w:color="auto"/>
            </w:tcBorders>
            <w:vAlign w:val="center"/>
            <w:hideMark/>
          </w:tcPr>
          <w:p w14:paraId="3FEA487C" w14:textId="77777777" w:rsidR="00AF23FC" w:rsidRPr="00AF23FC" w:rsidRDefault="00AF23FC" w:rsidP="00AF23FC">
            <w:r w:rsidRPr="00AF23FC">
              <w:t>Izbrana ponudba ni neobičajno nizka oz. je ponudba utemeljeno pojasnjena (86. čl. ZJN-3)</w:t>
            </w:r>
          </w:p>
          <w:p w14:paraId="19EBA679" w14:textId="77777777" w:rsidR="00AF23FC" w:rsidRPr="00AF23FC" w:rsidRDefault="00AF23FC" w:rsidP="00AF23FC">
            <w:r w:rsidRPr="00AF23FC">
              <w:t>(</w:t>
            </w:r>
            <w:r w:rsidRPr="00AF23FC">
              <w:rPr>
                <w:u w:val="single"/>
              </w:rPr>
              <w:t>opozorilo</w:t>
            </w:r>
            <w:r w:rsidRPr="00AF23FC">
              <w:t>: od 1. 1. 2022 (novela ZJN-3B) ima naročnik diskrecijsko pravico, da lahko ob predhodni izvedbi zakonsko predpisanih ravnanj neobičajno nizko ponudbo vseeno izloči, če ob predhodno izvedenem posvetu s ponudnikom vseeno meni, da predložena dokazila ne pojasnjujejo nizke ravni cene ali stroškov – 3. odst. 86. čl. ZJN-3</w:t>
            </w:r>
          </w:p>
        </w:tc>
        <w:tc>
          <w:tcPr>
            <w:tcW w:w="2179" w:type="dxa"/>
            <w:tcBorders>
              <w:top w:val="single" w:sz="4" w:space="0" w:color="auto"/>
              <w:left w:val="single" w:sz="4" w:space="0" w:color="auto"/>
              <w:bottom w:val="single" w:sz="4" w:space="0" w:color="auto"/>
              <w:right w:val="single" w:sz="4" w:space="0" w:color="auto"/>
            </w:tcBorders>
            <w:vAlign w:val="center"/>
            <w:hideMark/>
          </w:tcPr>
          <w:p w14:paraId="005E393E" w14:textId="77777777" w:rsidR="00AF23FC" w:rsidRPr="00AF23FC" w:rsidRDefault="00AF23FC" w:rsidP="00AF23FC">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tcPr>
          <w:p w14:paraId="39C6A55D" w14:textId="77777777" w:rsidR="00AF23FC" w:rsidRPr="00AF23FC" w:rsidRDefault="00AF23FC" w:rsidP="00AF23FC">
            <w:pPr>
              <w:rPr>
                <w:b/>
                <w:i/>
              </w:rPr>
            </w:pPr>
          </w:p>
        </w:tc>
      </w:tr>
      <w:tr w:rsidR="00AF23FC" w:rsidRPr="00AF23FC" w14:paraId="1C07BF8D" w14:textId="77777777">
        <w:tc>
          <w:tcPr>
            <w:tcW w:w="447" w:type="dxa"/>
            <w:vMerge w:val="restart"/>
            <w:tcBorders>
              <w:top w:val="single" w:sz="4" w:space="0" w:color="auto"/>
              <w:left w:val="single" w:sz="4" w:space="0" w:color="auto"/>
              <w:bottom w:val="single" w:sz="4" w:space="0" w:color="auto"/>
              <w:right w:val="single" w:sz="4" w:space="0" w:color="auto"/>
            </w:tcBorders>
            <w:hideMark/>
          </w:tcPr>
          <w:p w14:paraId="0BEEDE2A" w14:textId="77777777" w:rsidR="00AF23FC" w:rsidRPr="00AF23FC" w:rsidRDefault="00AF23FC" w:rsidP="00AF23FC">
            <w:r w:rsidRPr="00AF23FC">
              <w:t>7</w:t>
            </w:r>
          </w:p>
        </w:tc>
        <w:tc>
          <w:tcPr>
            <w:tcW w:w="9477" w:type="dxa"/>
            <w:gridSpan w:val="3"/>
            <w:tcBorders>
              <w:top w:val="single" w:sz="4" w:space="0" w:color="auto"/>
              <w:left w:val="single" w:sz="4" w:space="0" w:color="auto"/>
              <w:bottom w:val="single" w:sz="4" w:space="0" w:color="auto"/>
              <w:right w:val="single" w:sz="4" w:space="0" w:color="auto"/>
            </w:tcBorders>
            <w:shd w:val="clear" w:color="auto" w:fill="FDE9D9"/>
            <w:vAlign w:val="center"/>
            <w:hideMark/>
          </w:tcPr>
          <w:p w14:paraId="65CD9CDD" w14:textId="77777777" w:rsidR="00AF23FC" w:rsidRPr="00AF23FC" w:rsidRDefault="00AF23FC" w:rsidP="00AF23FC">
            <w:r w:rsidRPr="00AF23FC">
              <w:rPr>
                <w:b/>
                <w:bCs/>
              </w:rPr>
              <w:t>ODLOČITEV O ODDAJI JAVNEGA NAROČILA</w:t>
            </w:r>
          </w:p>
        </w:tc>
      </w:tr>
      <w:tr w:rsidR="00AF23FC" w:rsidRPr="00AF23FC" w14:paraId="5EE493E4"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704C41F6" w14:textId="77777777" w:rsidR="00AF23FC" w:rsidRPr="00AF23FC" w:rsidRDefault="00AF23FC" w:rsidP="00AF23FC"/>
        </w:tc>
        <w:tc>
          <w:tcPr>
            <w:tcW w:w="4917" w:type="dxa"/>
            <w:tcBorders>
              <w:top w:val="single" w:sz="4" w:space="0" w:color="auto"/>
              <w:left w:val="single" w:sz="4" w:space="0" w:color="auto"/>
              <w:bottom w:val="single" w:sz="4" w:space="0" w:color="auto"/>
              <w:right w:val="single" w:sz="4" w:space="0" w:color="auto"/>
            </w:tcBorders>
            <w:vAlign w:val="center"/>
            <w:hideMark/>
          </w:tcPr>
          <w:p w14:paraId="388B6DFB" w14:textId="77777777" w:rsidR="00AF23FC" w:rsidRPr="00AF23FC" w:rsidRDefault="00AF23FC" w:rsidP="00AF23FC">
            <w:proofErr w:type="gramStart"/>
            <w:r w:rsidRPr="00AF23FC">
              <w:t xml:space="preserve">Odločitev  </w:t>
            </w:r>
            <w:proofErr w:type="gramEnd"/>
            <w:r w:rsidRPr="00AF23FC">
              <w:t>o oddaji JN je sprejeta najpozneje 90 dni od roka za oddajo ponudb in vsebuje vse zakonsko določene informacije (3. odst. 90  čl. ZJN-3) in v 5 dneh po končanem preverjanju in ocenjevanju sporočena vsem ponudnikom (2. odst. 90  čl. ZJN-3)</w:t>
            </w:r>
          </w:p>
          <w:p w14:paraId="58071A83" w14:textId="77777777" w:rsidR="00AF23FC" w:rsidRPr="00AF23FC" w:rsidRDefault="00AF23FC" w:rsidP="00AF23FC">
            <w:pPr>
              <w:rPr>
                <w:i/>
              </w:rPr>
            </w:pPr>
            <w:r w:rsidRPr="00AF23FC">
              <w:rPr>
                <w:i/>
              </w:rPr>
              <w:t>(</w:t>
            </w:r>
            <w:r w:rsidRPr="00AF23FC">
              <w:rPr>
                <w:i/>
                <w:u w:val="single"/>
              </w:rPr>
              <w:t>opozorilo:</w:t>
            </w:r>
            <w:r w:rsidRPr="00AF23FC">
              <w:rPr>
                <w:i/>
              </w:rPr>
              <w:t xml:space="preserve"> v primeru izvedbe pogajanj odločitev mora vsebovati tudi kratek opis poteka pogajanj s ponudniki – 3. odst. 90. čl. ZJN-3</w:t>
            </w:r>
          </w:p>
          <w:p w14:paraId="2390F5BF" w14:textId="77777777" w:rsidR="00AF23FC" w:rsidRPr="00AF23FC" w:rsidRDefault="00AF23FC" w:rsidP="00AF23FC">
            <w:pPr>
              <w:rPr>
                <w:i/>
              </w:rPr>
            </w:pPr>
            <w:r w:rsidRPr="00AF23FC">
              <w:rPr>
                <w:i/>
                <w:u w:val="single"/>
              </w:rPr>
              <w:t xml:space="preserve">pod opombe </w:t>
            </w:r>
            <w:r w:rsidRPr="00AF23FC">
              <w:rPr>
                <w:i/>
              </w:rPr>
              <w:t xml:space="preserve">navesti, </w:t>
            </w:r>
            <w:proofErr w:type="gramStart"/>
            <w:r w:rsidRPr="00AF23FC">
              <w:rPr>
                <w:i/>
              </w:rPr>
              <w:t xml:space="preserve">če  </w:t>
            </w:r>
            <w:proofErr w:type="gramEnd"/>
            <w:r w:rsidRPr="00AF23FC">
              <w:rPr>
                <w:i/>
              </w:rPr>
              <w:t xml:space="preserve">pride do: </w:t>
            </w:r>
          </w:p>
          <w:p w14:paraId="0B307848" w14:textId="77777777" w:rsidR="00AF23FC" w:rsidRPr="00AF23FC" w:rsidRDefault="00AF23FC" w:rsidP="00AF23FC">
            <w:pPr>
              <w:numPr>
                <w:ilvl w:val="0"/>
                <w:numId w:val="15"/>
              </w:numPr>
              <w:rPr>
                <w:i/>
              </w:rPr>
            </w:pPr>
            <w:r w:rsidRPr="00AF23FC">
              <w:rPr>
                <w:i/>
              </w:rPr>
              <w:t>ustavitve postopka (do roka za oddajo ponudb) – 1. odst. 90. čl. ZJN-3</w:t>
            </w:r>
          </w:p>
          <w:p w14:paraId="5D83181A" w14:textId="77777777" w:rsidR="00AF23FC" w:rsidRPr="00AF23FC" w:rsidRDefault="00AF23FC" w:rsidP="00AF23FC">
            <w:pPr>
              <w:numPr>
                <w:ilvl w:val="0"/>
                <w:numId w:val="15"/>
              </w:numPr>
              <w:rPr>
                <w:i/>
              </w:rPr>
            </w:pPr>
            <w:r w:rsidRPr="00AF23FC">
              <w:rPr>
                <w:i/>
              </w:rPr>
              <w:t>zavrnitve vseh ponudb (po izteku roka za odpiranje ponudb) – 5. odst. 90. čl. ZJN-3</w:t>
            </w:r>
          </w:p>
          <w:p w14:paraId="09409542" w14:textId="77777777" w:rsidR="00AF23FC" w:rsidRPr="00AF23FC" w:rsidRDefault="00AF23FC" w:rsidP="00AF23FC">
            <w:pPr>
              <w:numPr>
                <w:ilvl w:val="0"/>
                <w:numId w:val="15"/>
              </w:numPr>
              <w:rPr>
                <w:i/>
              </w:rPr>
            </w:pPr>
            <w:r w:rsidRPr="00AF23FC">
              <w:rPr>
                <w:i/>
              </w:rPr>
              <w:t xml:space="preserve">spremembe ali sprejema nove odločitve, s katero se nadomesti prejšnjo (do </w:t>
            </w:r>
            <w:r w:rsidRPr="00AF23FC">
              <w:rPr>
                <w:i/>
              </w:rPr>
              <w:lastRenderedPageBreak/>
              <w:t>pravnomočnosti odločitve o oddaji) – 6. odst. 90. čl. ZJN-3</w:t>
            </w:r>
          </w:p>
          <w:p w14:paraId="0DAAC977" w14:textId="77777777" w:rsidR="00AF23FC" w:rsidRPr="00AF23FC" w:rsidRDefault="00AF23FC" w:rsidP="00AF23FC">
            <w:pPr>
              <w:numPr>
                <w:ilvl w:val="0"/>
                <w:numId w:val="15"/>
              </w:numPr>
              <w:rPr>
                <w:i/>
              </w:rPr>
            </w:pPr>
            <w:r w:rsidRPr="00AF23FC">
              <w:rPr>
                <w:i/>
              </w:rPr>
              <w:t>odstopa od izvedbe JN (po pravnomočnosti odločitve o oddaji) – 8. odst. 90. čl. ZJN-3)</w:t>
            </w:r>
          </w:p>
        </w:tc>
        <w:tc>
          <w:tcPr>
            <w:tcW w:w="2179" w:type="dxa"/>
            <w:tcBorders>
              <w:top w:val="single" w:sz="4" w:space="0" w:color="auto"/>
              <w:left w:val="single" w:sz="4" w:space="0" w:color="auto"/>
              <w:bottom w:val="single" w:sz="4" w:space="0" w:color="auto"/>
              <w:right w:val="single" w:sz="4" w:space="0" w:color="auto"/>
            </w:tcBorders>
            <w:vAlign w:val="center"/>
            <w:hideMark/>
          </w:tcPr>
          <w:p w14:paraId="6BFF8E74" w14:textId="77777777" w:rsidR="00AF23FC" w:rsidRPr="00AF23FC" w:rsidRDefault="00AF23FC" w:rsidP="00AF23FC">
            <w:r w:rsidRPr="00AF23FC">
              <w:lastRenderedPageBreak/>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tcPr>
          <w:p w14:paraId="4608E922" w14:textId="77777777" w:rsidR="00AF23FC" w:rsidRPr="00AF23FC" w:rsidRDefault="00AF23FC" w:rsidP="00AF23FC"/>
        </w:tc>
      </w:tr>
      <w:tr w:rsidR="00AF23FC" w:rsidRPr="00AF23FC" w14:paraId="5C30E1C8"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020A8A2B" w14:textId="77777777" w:rsidR="00AF23FC" w:rsidRPr="00AF23FC" w:rsidRDefault="00AF23FC" w:rsidP="00AF23FC"/>
        </w:tc>
        <w:tc>
          <w:tcPr>
            <w:tcW w:w="4917" w:type="dxa"/>
            <w:tcBorders>
              <w:top w:val="single" w:sz="4" w:space="0" w:color="auto"/>
              <w:left w:val="single" w:sz="4" w:space="0" w:color="auto"/>
              <w:bottom w:val="single" w:sz="4" w:space="0" w:color="auto"/>
              <w:right w:val="single" w:sz="4" w:space="0" w:color="auto"/>
            </w:tcBorders>
            <w:vAlign w:val="center"/>
            <w:hideMark/>
          </w:tcPr>
          <w:p w14:paraId="69633C28" w14:textId="77777777" w:rsidR="00AF23FC" w:rsidRPr="00AF23FC" w:rsidRDefault="00AF23FC" w:rsidP="00AF23FC">
            <w:r w:rsidRPr="00AF23FC">
              <w:t xml:space="preserve">V obvestilu so spoštovane določbe iz Priloge 2 Uredbe o informativnem seznamu naročnikov in obveznih informacijah v obvestilih za postopek naročila male vrednosti </w:t>
            </w:r>
          </w:p>
        </w:tc>
        <w:tc>
          <w:tcPr>
            <w:tcW w:w="2179" w:type="dxa"/>
            <w:tcBorders>
              <w:top w:val="single" w:sz="4" w:space="0" w:color="auto"/>
              <w:left w:val="single" w:sz="4" w:space="0" w:color="auto"/>
              <w:bottom w:val="single" w:sz="4" w:space="0" w:color="auto"/>
              <w:right w:val="single" w:sz="4" w:space="0" w:color="auto"/>
            </w:tcBorders>
            <w:vAlign w:val="center"/>
            <w:hideMark/>
          </w:tcPr>
          <w:p w14:paraId="1F07AEA4" w14:textId="77777777" w:rsidR="00AF23FC" w:rsidRPr="00AF23FC" w:rsidRDefault="00AF23FC" w:rsidP="00AF23FC">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tcPr>
          <w:p w14:paraId="04C38779" w14:textId="77777777" w:rsidR="00AF23FC" w:rsidRPr="00AF23FC" w:rsidRDefault="00AF23FC" w:rsidP="00AF23FC"/>
        </w:tc>
      </w:tr>
      <w:tr w:rsidR="00AF23FC" w:rsidRPr="00AF23FC" w14:paraId="6D0FF414"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5A5291AB" w14:textId="77777777" w:rsidR="00AF23FC" w:rsidRPr="00AF23FC" w:rsidRDefault="00AF23FC" w:rsidP="00AF23FC"/>
        </w:tc>
        <w:tc>
          <w:tcPr>
            <w:tcW w:w="4917" w:type="dxa"/>
            <w:tcBorders>
              <w:top w:val="single" w:sz="4" w:space="0" w:color="auto"/>
              <w:left w:val="single" w:sz="4" w:space="0" w:color="auto"/>
              <w:bottom w:val="single" w:sz="4" w:space="0" w:color="auto"/>
              <w:right w:val="single" w:sz="4" w:space="0" w:color="auto"/>
            </w:tcBorders>
            <w:vAlign w:val="center"/>
            <w:hideMark/>
          </w:tcPr>
          <w:p w14:paraId="2CAB290F" w14:textId="77777777" w:rsidR="00AF23FC" w:rsidRPr="00AF23FC" w:rsidRDefault="00AF23FC" w:rsidP="00AF23FC">
            <w:proofErr w:type="gramStart"/>
            <w:r w:rsidRPr="00AF23FC">
              <w:t xml:space="preserve">Odločitev  </w:t>
            </w:r>
            <w:proofErr w:type="gramEnd"/>
            <w:r w:rsidRPr="00AF23FC">
              <w:t>o oddaji JN (podpisana) je objavljena na portalu JN, s čimer se šteje za vročeno (z dnem objave na portalu javnih naročil) (10. odst. 90  čl. ZJN-3)</w:t>
            </w:r>
          </w:p>
        </w:tc>
        <w:tc>
          <w:tcPr>
            <w:tcW w:w="2179" w:type="dxa"/>
            <w:tcBorders>
              <w:top w:val="single" w:sz="4" w:space="0" w:color="auto"/>
              <w:left w:val="single" w:sz="4" w:space="0" w:color="auto"/>
              <w:bottom w:val="single" w:sz="4" w:space="0" w:color="auto"/>
              <w:right w:val="single" w:sz="4" w:space="0" w:color="auto"/>
            </w:tcBorders>
            <w:vAlign w:val="center"/>
            <w:hideMark/>
          </w:tcPr>
          <w:p w14:paraId="3D52F96B" w14:textId="77777777" w:rsidR="00AF23FC" w:rsidRPr="00AF23FC" w:rsidRDefault="00AF23FC" w:rsidP="00AF23FC">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tcPr>
          <w:p w14:paraId="333756F6" w14:textId="77777777" w:rsidR="00AF23FC" w:rsidRPr="00AF23FC" w:rsidRDefault="00AF23FC" w:rsidP="00AF23FC"/>
        </w:tc>
      </w:tr>
      <w:tr w:rsidR="00AF23FC" w:rsidRPr="00AF23FC" w14:paraId="718947AD"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1813A5DE" w14:textId="77777777" w:rsidR="00AF23FC" w:rsidRPr="00AF23FC" w:rsidRDefault="00AF23FC" w:rsidP="00AF23FC"/>
        </w:tc>
        <w:tc>
          <w:tcPr>
            <w:tcW w:w="4917" w:type="dxa"/>
            <w:tcBorders>
              <w:top w:val="single" w:sz="4" w:space="0" w:color="auto"/>
              <w:left w:val="single" w:sz="4" w:space="0" w:color="auto"/>
              <w:bottom w:val="single" w:sz="4" w:space="0" w:color="auto"/>
              <w:right w:val="single" w:sz="4" w:space="0" w:color="auto"/>
            </w:tcBorders>
            <w:vAlign w:val="center"/>
            <w:hideMark/>
          </w:tcPr>
          <w:p w14:paraId="44CF0034" w14:textId="77777777" w:rsidR="00AF23FC" w:rsidRPr="00AF23FC" w:rsidRDefault="00AF23FC" w:rsidP="00AF23FC">
            <w:r w:rsidRPr="00AF23FC">
              <w:t>Odločitev je skladna z merili za izbor ponudbe in spoštovano je bilo načelo enakopravne obravnave ponudnikov (84. čl. in 7. čl. ZJN-3)</w:t>
            </w:r>
          </w:p>
        </w:tc>
        <w:tc>
          <w:tcPr>
            <w:tcW w:w="2179" w:type="dxa"/>
            <w:tcBorders>
              <w:top w:val="single" w:sz="4" w:space="0" w:color="auto"/>
              <w:left w:val="single" w:sz="4" w:space="0" w:color="auto"/>
              <w:bottom w:val="single" w:sz="4" w:space="0" w:color="auto"/>
              <w:right w:val="single" w:sz="4" w:space="0" w:color="auto"/>
            </w:tcBorders>
            <w:vAlign w:val="center"/>
            <w:hideMark/>
          </w:tcPr>
          <w:p w14:paraId="54479A77" w14:textId="77777777" w:rsidR="00AF23FC" w:rsidRPr="00AF23FC" w:rsidRDefault="00AF23FC" w:rsidP="00AF23FC">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tcPr>
          <w:p w14:paraId="59FD9D52" w14:textId="77777777" w:rsidR="00AF23FC" w:rsidRPr="00AF23FC" w:rsidRDefault="00AF23FC" w:rsidP="00AF23FC"/>
        </w:tc>
      </w:tr>
      <w:tr w:rsidR="00AF23FC" w:rsidRPr="00AF23FC" w14:paraId="080F2B7D"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3A8F9F79" w14:textId="77777777" w:rsidR="00AF23FC" w:rsidRPr="00AF23FC" w:rsidRDefault="00AF23FC" w:rsidP="00AF23FC"/>
        </w:tc>
        <w:tc>
          <w:tcPr>
            <w:tcW w:w="4917" w:type="dxa"/>
            <w:tcBorders>
              <w:top w:val="single" w:sz="4" w:space="0" w:color="auto"/>
              <w:left w:val="single" w:sz="4" w:space="0" w:color="auto"/>
              <w:bottom w:val="single" w:sz="4" w:space="0" w:color="auto"/>
              <w:right w:val="single" w:sz="4" w:space="0" w:color="auto"/>
            </w:tcBorders>
            <w:vAlign w:val="center"/>
            <w:hideMark/>
          </w:tcPr>
          <w:p w14:paraId="32E5C6E4" w14:textId="77777777" w:rsidR="00AF23FC" w:rsidRPr="00AF23FC" w:rsidRDefault="00AF23FC" w:rsidP="00AF23FC">
            <w:r w:rsidRPr="00AF23FC">
              <w:t>Spoštovano je obdobje mirovanja, ki dopušča taksativno naštete izjeme (prejem le ene ponudbe</w:t>
            </w:r>
            <w:proofErr w:type="gramStart"/>
            <w:r w:rsidRPr="00AF23FC">
              <w:t xml:space="preserve">)  </w:t>
            </w:r>
            <w:proofErr w:type="gramEnd"/>
            <w:r w:rsidRPr="00AF23FC">
              <w:t>(92. čl. ZJN-3)</w:t>
            </w:r>
          </w:p>
        </w:tc>
        <w:tc>
          <w:tcPr>
            <w:tcW w:w="2179" w:type="dxa"/>
            <w:tcBorders>
              <w:top w:val="single" w:sz="4" w:space="0" w:color="auto"/>
              <w:left w:val="single" w:sz="4" w:space="0" w:color="auto"/>
              <w:bottom w:val="single" w:sz="4" w:space="0" w:color="auto"/>
              <w:right w:val="single" w:sz="4" w:space="0" w:color="auto"/>
            </w:tcBorders>
            <w:vAlign w:val="center"/>
            <w:hideMark/>
          </w:tcPr>
          <w:p w14:paraId="340BDBD1" w14:textId="77777777" w:rsidR="00AF23FC" w:rsidRPr="00AF23FC" w:rsidRDefault="00AF23FC" w:rsidP="00AF23FC">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hideMark/>
          </w:tcPr>
          <w:p w14:paraId="45FCA33D" w14:textId="77777777" w:rsidR="00AF23FC" w:rsidRPr="00AF23FC" w:rsidRDefault="00AF23FC" w:rsidP="00AF23FC">
            <w:pPr>
              <w:rPr>
                <w:b/>
                <w:i/>
              </w:rPr>
            </w:pPr>
            <w:r w:rsidRPr="00AF23FC">
              <w:rPr>
                <w:b/>
                <w:i/>
              </w:rPr>
              <w:t>ni obvezno za izjeme, ki jih našteva ZJN-3</w:t>
            </w:r>
          </w:p>
        </w:tc>
      </w:tr>
      <w:tr w:rsidR="00AF23FC" w:rsidRPr="00AF23FC" w14:paraId="77C3BD2B" w14:textId="77777777">
        <w:trPr>
          <w:trHeight w:val="7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040319" w14:textId="77777777" w:rsidR="00AF23FC" w:rsidRPr="00AF23FC" w:rsidRDefault="00AF23FC" w:rsidP="00AF23FC"/>
        </w:tc>
        <w:tc>
          <w:tcPr>
            <w:tcW w:w="4917" w:type="dxa"/>
            <w:tcBorders>
              <w:top w:val="single" w:sz="4" w:space="0" w:color="auto"/>
              <w:left w:val="single" w:sz="4" w:space="0" w:color="auto"/>
              <w:bottom w:val="single" w:sz="4" w:space="0" w:color="auto"/>
              <w:right w:val="single" w:sz="4" w:space="0" w:color="auto"/>
            </w:tcBorders>
            <w:vAlign w:val="center"/>
            <w:hideMark/>
          </w:tcPr>
          <w:p w14:paraId="39F7A1C3" w14:textId="77777777" w:rsidR="00AF23FC" w:rsidRPr="00AF23FC" w:rsidRDefault="00AF23FC" w:rsidP="00AF23FC">
            <w:pPr>
              <w:rPr>
                <w:i/>
                <w:u w:val="single"/>
              </w:rPr>
            </w:pPr>
            <w:r w:rsidRPr="00AF23FC">
              <w:t>Zagotovljeno je učinkovito preprečevanje nasprotja interesov (91. čl. ZJN-3) (</w:t>
            </w:r>
            <w:r w:rsidRPr="00AF23FC">
              <w:rPr>
                <w:i/>
                <w:u w:val="single"/>
              </w:rPr>
              <w:t>opozorilo:</w:t>
            </w:r>
          </w:p>
          <w:p w14:paraId="6C057AD9" w14:textId="77777777" w:rsidR="00AF23FC" w:rsidRPr="00AF23FC" w:rsidRDefault="00AF23FC" w:rsidP="00AF23FC">
            <w:pPr>
              <w:numPr>
                <w:ilvl w:val="0"/>
                <w:numId w:val="15"/>
              </w:numPr>
              <w:rPr>
                <w:i/>
              </w:rPr>
            </w:pPr>
            <w:r w:rsidRPr="00AF23FC">
              <w:rPr>
                <w:i/>
              </w:rPr>
              <w:t xml:space="preserve">do 1. 1. 2022 oseba, ki vodi postopek, je pisno obvestila vse osebe, ki so sodelovale pri pripravi dokumentacije v zvezi z oddajo javnega naročila ali njenih delov ali na kateri koli stopnji odločale v postopku javnega naročanja, kateremu ponudniku se javno </w:t>
            </w:r>
            <w:r w:rsidRPr="00AF23FC">
              <w:rPr>
                <w:i/>
              </w:rPr>
              <w:lastRenderedPageBreak/>
              <w:t>naročilo oddaja - 2. odst. 91. čl. ZJN-3 (novela ZJN-3B navedeno določbo črta)</w:t>
            </w:r>
          </w:p>
          <w:p w14:paraId="2946BBD6" w14:textId="77777777" w:rsidR="00AF23FC" w:rsidRPr="00AF23FC" w:rsidRDefault="00AF23FC" w:rsidP="00AF23FC">
            <w:pPr>
              <w:numPr>
                <w:ilvl w:val="0"/>
                <w:numId w:val="15"/>
              </w:numPr>
              <w:rPr>
                <w:i/>
              </w:rPr>
            </w:pPr>
            <w:r w:rsidRPr="00AF23FC">
              <w:rPr>
                <w:i/>
              </w:rPr>
              <w:t xml:space="preserve">do 1. 1. 2022 izbrani ponudnik je v roku 8 dni od poziva naročnika posredoval podatke o lastnikih in povezanih družbah – 6. odst. 91. čl. ZJN-3 (novela ZJN-3B navedeno določbo črta, obveznost pridobitve teh podatkov od 1. 1. 2022 je urejena zgolj v drugem zakonu - </w:t>
            </w:r>
            <w:proofErr w:type="spellStart"/>
            <w:r w:rsidRPr="00AF23FC">
              <w:rPr>
                <w:i/>
              </w:rPr>
              <w:t>ZIntKP</w:t>
            </w:r>
            <w:proofErr w:type="spellEnd"/>
            <w:r w:rsidRPr="00AF23FC">
              <w:rPr>
                <w:i/>
                <w:vertAlign w:val="superscript"/>
              </w:rPr>
              <w:footnoteReference w:id="15"/>
            </w:r>
            <w:r w:rsidRPr="00AF23FC">
              <w:rPr>
                <w:i/>
              </w:rPr>
              <w:t>)</w:t>
            </w:r>
          </w:p>
        </w:tc>
        <w:tc>
          <w:tcPr>
            <w:tcW w:w="2179" w:type="dxa"/>
            <w:tcBorders>
              <w:top w:val="single" w:sz="4" w:space="0" w:color="auto"/>
              <w:left w:val="single" w:sz="4" w:space="0" w:color="auto"/>
              <w:bottom w:val="single" w:sz="4" w:space="0" w:color="auto"/>
              <w:right w:val="single" w:sz="4" w:space="0" w:color="auto"/>
            </w:tcBorders>
            <w:vAlign w:val="center"/>
            <w:hideMark/>
          </w:tcPr>
          <w:p w14:paraId="19A0D4E4" w14:textId="77777777" w:rsidR="00AF23FC" w:rsidRPr="00AF23FC" w:rsidRDefault="00AF23FC" w:rsidP="00AF23FC">
            <w:r w:rsidRPr="00AF23FC">
              <w:lastRenderedPageBreak/>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tcPr>
          <w:p w14:paraId="4A13E1A1" w14:textId="77777777" w:rsidR="00AF23FC" w:rsidRPr="00AF23FC" w:rsidRDefault="00AF23FC" w:rsidP="00AF23FC">
            <w:pPr>
              <w:rPr>
                <w:b/>
                <w:i/>
              </w:rPr>
            </w:pPr>
          </w:p>
        </w:tc>
      </w:tr>
      <w:tr w:rsidR="00AF23FC" w:rsidRPr="00AF23FC" w14:paraId="1FB5E00F" w14:textId="77777777">
        <w:tc>
          <w:tcPr>
            <w:tcW w:w="447" w:type="dxa"/>
            <w:vMerge w:val="restart"/>
            <w:tcBorders>
              <w:top w:val="single" w:sz="4" w:space="0" w:color="auto"/>
              <w:left w:val="single" w:sz="4" w:space="0" w:color="auto"/>
              <w:bottom w:val="single" w:sz="4" w:space="0" w:color="auto"/>
              <w:right w:val="single" w:sz="4" w:space="0" w:color="auto"/>
            </w:tcBorders>
            <w:hideMark/>
          </w:tcPr>
          <w:p w14:paraId="2B3D191A" w14:textId="77777777" w:rsidR="00AF23FC" w:rsidRPr="00AF23FC" w:rsidRDefault="00AF23FC" w:rsidP="00AF23FC">
            <w:r w:rsidRPr="00AF23FC">
              <w:t>8</w:t>
            </w:r>
          </w:p>
        </w:tc>
        <w:tc>
          <w:tcPr>
            <w:tcW w:w="9477" w:type="dxa"/>
            <w:gridSpan w:val="3"/>
            <w:tcBorders>
              <w:top w:val="single" w:sz="4" w:space="0" w:color="auto"/>
              <w:left w:val="single" w:sz="4" w:space="0" w:color="auto"/>
              <w:bottom w:val="single" w:sz="4" w:space="0" w:color="auto"/>
              <w:right w:val="single" w:sz="4" w:space="0" w:color="auto"/>
            </w:tcBorders>
            <w:shd w:val="clear" w:color="auto" w:fill="FDE9D9"/>
            <w:vAlign w:val="center"/>
            <w:hideMark/>
          </w:tcPr>
          <w:p w14:paraId="61F8C54C" w14:textId="77777777" w:rsidR="00AF23FC" w:rsidRPr="00AF23FC" w:rsidRDefault="00AF23FC" w:rsidP="00AF23FC">
            <w:r w:rsidRPr="00AF23FC">
              <w:rPr>
                <w:b/>
                <w:bCs/>
              </w:rPr>
              <w:t>OBJAVA OBVESTILA O ODDAJI JAVNEGA NAROČILA</w:t>
            </w:r>
          </w:p>
        </w:tc>
      </w:tr>
      <w:tr w:rsidR="00AF23FC" w:rsidRPr="00AF23FC" w14:paraId="1DBFA6F9"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1F61650F" w14:textId="77777777" w:rsidR="00AF23FC" w:rsidRPr="00AF23FC" w:rsidRDefault="00AF23FC" w:rsidP="00AF23FC"/>
        </w:tc>
        <w:tc>
          <w:tcPr>
            <w:tcW w:w="4917" w:type="dxa"/>
            <w:tcBorders>
              <w:top w:val="single" w:sz="4" w:space="0" w:color="auto"/>
              <w:left w:val="single" w:sz="4" w:space="0" w:color="auto"/>
              <w:bottom w:val="single" w:sz="4" w:space="0" w:color="auto"/>
              <w:right w:val="single" w:sz="4" w:space="0" w:color="auto"/>
            </w:tcBorders>
            <w:vAlign w:val="center"/>
            <w:hideMark/>
          </w:tcPr>
          <w:p w14:paraId="766EC078" w14:textId="77777777" w:rsidR="00AF23FC" w:rsidRPr="00AF23FC" w:rsidRDefault="00AF23FC" w:rsidP="00AF23FC">
            <w:r w:rsidRPr="00AF23FC">
              <w:t>Obvestilo o oddaji naročila je objavljeno na portalu JN najpozneje 30 dni po sklenitvi pogodbe (22., 52. in 58. čl. ZJN-3)</w:t>
            </w:r>
          </w:p>
          <w:p w14:paraId="11DABB80" w14:textId="77777777" w:rsidR="00AF23FC" w:rsidRPr="00AF23FC" w:rsidRDefault="00AF23FC" w:rsidP="00AF23FC">
            <w:pPr>
              <w:rPr>
                <w:i/>
              </w:rPr>
            </w:pPr>
            <w:r w:rsidRPr="00AF23FC">
              <w:rPr>
                <w:i/>
              </w:rPr>
              <w:t>(</w:t>
            </w:r>
            <w:r w:rsidRPr="00AF23FC">
              <w:rPr>
                <w:i/>
                <w:u w:val="single"/>
              </w:rPr>
              <w:t xml:space="preserve">pod opombe </w:t>
            </w:r>
            <w:r w:rsidRPr="00AF23FC">
              <w:rPr>
                <w:i/>
              </w:rPr>
              <w:t>navesti številko in datum objave na portalu JN</w:t>
            </w:r>
          </w:p>
          <w:p w14:paraId="0F57D360" w14:textId="77777777" w:rsidR="00AF23FC" w:rsidRPr="00AF23FC" w:rsidRDefault="00AF23FC" w:rsidP="00AF23FC">
            <w:r w:rsidRPr="00AF23FC">
              <w:rPr>
                <w:i/>
                <w:u w:val="single"/>
              </w:rPr>
              <w:t>opozorilo</w:t>
            </w:r>
            <w:r w:rsidRPr="00AF23FC">
              <w:rPr>
                <w:i/>
              </w:rPr>
              <w:t xml:space="preserve">: datum objave na portalu JN se šteje za datum vročitve obvestila o </w:t>
            </w:r>
            <w:proofErr w:type="gramStart"/>
            <w:r w:rsidRPr="00AF23FC">
              <w:rPr>
                <w:i/>
              </w:rPr>
              <w:t xml:space="preserve">oddaji  </w:t>
            </w:r>
            <w:proofErr w:type="gramEnd"/>
            <w:r w:rsidRPr="00AF23FC">
              <w:rPr>
                <w:i/>
              </w:rPr>
              <w:t>JN (10. odst. 90. čl. ZJN-3))</w:t>
            </w:r>
          </w:p>
        </w:tc>
        <w:tc>
          <w:tcPr>
            <w:tcW w:w="2179" w:type="dxa"/>
            <w:tcBorders>
              <w:top w:val="single" w:sz="4" w:space="0" w:color="auto"/>
              <w:left w:val="single" w:sz="4" w:space="0" w:color="auto"/>
              <w:bottom w:val="single" w:sz="4" w:space="0" w:color="auto"/>
              <w:right w:val="single" w:sz="4" w:space="0" w:color="auto"/>
            </w:tcBorders>
            <w:vAlign w:val="center"/>
            <w:hideMark/>
          </w:tcPr>
          <w:p w14:paraId="3754D45B" w14:textId="77777777" w:rsidR="00AF23FC" w:rsidRPr="00AF23FC" w:rsidRDefault="00AF23FC" w:rsidP="00AF23FC">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tcPr>
          <w:p w14:paraId="4C636FAA" w14:textId="77777777" w:rsidR="00AF23FC" w:rsidRPr="00AF23FC" w:rsidRDefault="00AF23FC" w:rsidP="00AF23FC"/>
        </w:tc>
      </w:tr>
      <w:tr w:rsidR="00AF23FC" w:rsidRPr="00AF23FC" w14:paraId="251EDB2F"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5C756C9B" w14:textId="77777777" w:rsidR="00AF23FC" w:rsidRPr="00AF23FC" w:rsidRDefault="00AF23FC" w:rsidP="00AF23FC"/>
        </w:tc>
        <w:tc>
          <w:tcPr>
            <w:tcW w:w="4917" w:type="dxa"/>
            <w:tcBorders>
              <w:top w:val="single" w:sz="4" w:space="0" w:color="auto"/>
              <w:left w:val="single" w:sz="4" w:space="0" w:color="auto"/>
              <w:bottom w:val="single" w:sz="4" w:space="0" w:color="auto"/>
              <w:right w:val="single" w:sz="4" w:space="0" w:color="auto"/>
            </w:tcBorders>
            <w:vAlign w:val="center"/>
            <w:hideMark/>
          </w:tcPr>
          <w:p w14:paraId="1FD46175" w14:textId="77777777" w:rsidR="00AF23FC" w:rsidRPr="00AF23FC" w:rsidRDefault="00AF23FC" w:rsidP="00AF23FC">
            <w:r w:rsidRPr="00AF23FC">
              <w:t>V obvestilu so spoštovane določbe o prepoznavnosti, preglednosti in komuniciranju – mora vsebovati navedbo glede sofinanciranja</w:t>
            </w:r>
          </w:p>
        </w:tc>
        <w:tc>
          <w:tcPr>
            <w:tcW w:w="2179" w:type="dxa"/>
            <w:tcBorders>
              <w:top w:val="single" w:sz="4" w:space="0" w:color="auto"/>
              <w:left w:val="single" w:sz="4" w:space="0" w:color="auto"/>
              <w:bottom w:val="single" w:sz="4" w:space="0" w:color="auto"/>
              <w:right w:val="single" w:sz="4" w:space="0" w:color="auto"/>
            </w:tcBorders>
            <w:vAlign w:val="center"/>
            <w:hideMark/>
          </w:tcPr>
          <w:p w14:paraId="31AB959A" w14:textId="77777777" w:rsidR="00AF23FC" w:rsidRPr="00AF23FC" w:rsidRDefault="00AF23FC" w:rsidP="00AF23FC">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tcPr>
          <w:p w14:paraId="1E971575" w14:textId="77777777" w:rsidR="00AF23FC" w:rsidRPr="00AF23FC" w:rsidRDefault="00AF23FC" w:rsidP="00AF23FC"/>
        </w:tc>
      </w:tr>
      <w:tr w:rsidR="00AF23FC" w:rsidRPr="00AF23FC" w14:paraId="44251FA3" w14:textId="77777777">
        <w:tc>
          <w:tcPr>
            <w:tcW w:w="447" w:type="dxa"/>
            <w:vMerge w:val="restart"/>
            <w:tcBorders>
              <w:top w:val="single" w:sz="4" w:space="0" w:color="auto"/>
              <w:left w:val="single" w:sz="4" w:space="0" w:color="auto"/>
              <w:bottom w:val="single" w:sz="4" w:space="0" w:color="auto"/>
              <w:right w:val="single" w:sz="4" w:space="0" w:color="auto"/>
            </w:tcBorders>
            <w:hideMark/>
          </w:tcPr>
          <w:p w14:paraId="2BCB5DF6" w14:textId="77777777" w:rsidR="00AF23FC" w:rsidRPr="00AF23FC" w:rsidRDefault="00AF23FC" w:rsidP="00AF23FC">
            <w:r w:rsidRPr="00AF23FC">
              <w:t>9</w:t>
            </w:r>
          </w:p>
        </w:tc>
        <w:tc>
          <w:tcPr>
            <w:tcW w:w="9477" w:type="dxa"/>
            <w:gridSpan w:val="3"/>
            <w:tcBorders>
              <w:top w:val="single" w:sz="4" w:space="0" w:color="auto"/>
              <w:left w:val="single" w:sz="4" w:space="0" w:color="auto"/>
              <w:bottom w:val="single" w:sz="4" w:space="0" w:color="auto"/>
              <w:right w:val="single" w:sz="4" w:space="0" w:color="auto"/>
            </w:tcBorders>
            <w:shd w:val="clear" w:color="auto" w:fill="FDE9D9"/>
            <w:vAlign w:val="center"/>
            <w:hideMark/>
          </w:tcPr>
          <w:p w14:paraId="33E06F93" w14:textId="77777777" w:rsidR="00AF23FC" w:rsidRPr="00AF23FC" w:rsidRDefault="00AF23FC" w:rsidP="00AF23FC">
            <w:r w:rsidRPr="00AF23FC">
              <w:rPr>
                <w:b/>
                <w:bCs/>
              </w:rPr>
              <w:t>POROČILO V SKLADU S 105. ČL. ZJN-3</w:t>
            </w:r>
          </w:p>
        </w:tc>
      </w:tr>
      <w:tr w:rsidR="00AF23FC" w:rsidRPr="00AF23FC" w14:paraId="2D481504" w14:textId="77777777">
        <w:trPr>
          <w:trHeight w:val="7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3B83C2" w14:textId="77777777" w:rsidR="00AF23FC" w:rsidRPr="00AF23FC" w:rsidRDefault="00AF23FC" w:rsidP="00AF23FC"/>
        </w:tc>
        <w:tc>
          <w:tcPr>
            <w:tcW w:w="4917" w:type="dxa"/>
            <w:tcBorders>
              <w:top w:val="single" w:sz="4" w:space="0" w:color="auto"/>
              <w:left w:val="single" w:sz="4" w:space="0" w:color="auto"/>
              <w:bottom w:val="single" w:sz="4" w:space="0" w:color="auto"/>
              <w:right w:val="single" w:sz="4" w:space="0" w:color="auto"/>
            </w:tcBorders>
            <w:vAlign w:val="center"/>
            <w:hideMark/>
          </w:tcPr>
          <w:p w14:paraId="093A97A0" w14:textId="77777777" w:rsidR="00AF23FC" w:rsidRPr="00AF23FC" w:rsidRDefault="00AF23FC" w:rsidP="00AF23FC">
            <w:r w:rsidRPr="00AF23FC">
              <w:t>(Končno) poročilo o postopku oddaje JN je pripravljeno in zajema vse predpisane informacije (105. čl. ZJN-3)</w:t>
            </w:r>
          </w:p>
          <w:p w14:paraId="27D7890D" w14:textId="77777777" w:rsidR="00AF23FC" w:rsidRPr="00AF23FC" w:rsidRDefault="00AF23FC" w:rsidP="00AF23FC">
            <w:pPr>
              <w:rPr>
                <w:i/>
              </w:rPr>
            </w:pPr>
            <w:r w:rsidRPr="00AF23FC">
              <w:rPr>
                <w:i/>
              </w:rPr>
              <w:lastRenderedPageBreak/>
              <w:t>(</w:t>
            </w:r>
            <w:r w:rsidRPr="00AF23FC">
              <w:rPr>
                <w:i/>
                <w:u w:val="single"/>
              </w:rPr>
              <w:t>opozorilo:</w:t>
            </w:r>
            <w:r w:rsidRPr="00AF23FC">
              <w:rPr>
                <w:i/>
              </w:rPr>
              <w:t xml:space="preserve"> </w:t>
            </w:r>
          </w:p>
          <w:p w14:paraId="12B18CD8" w14:textId="77777777" w:rsidR="00AF23FC" w:rsidRPr="00AF23FC" w:rsidRDefault="00AF23FC" w:rsidP="00AF23FC">
            <w:pPr>
              <w:numPr>
                <w:ilvl w:val="0"/>
                <w:numId w:val="15"/>
              </w:numPr>
            </w:pPr>
            <w:r w:rsidRPr="00AF23FC">
              <w:rPr>
                <w:i/>
              </w:rPr>
              <w:t>naročnik se lahko za namen izpolnitve obveznosti priprave poročila o postopku oddaje JN sklicuje na obvestilo o oddaji JN, če to vključuje informacije, ki so zahtevane za poročilo</w:t>
            </w:r>
          </w:p>
          <w:p w14:paraId="4074FB22" w14:textId="77777777" w:rsidR="00AF23FC" w:rsidRPr="00AF23FC" w:rsidRDefault="00AF23FC" w:rsidP="00AF23FC">
            <w:pPr>
              <w:numPr>
                <w:ilvl w:val="0"/>
                <w:numId w:val="15"/>
              </w:numPr>
            </w:pPr>
            <w:r w:rsidRPr="00AF23FC">
              <w:rPr>
                <w:i/>
              </w:rPr>
              <w:t>v postopku NMV ni treba pripraviti poročila o postopku JN)</w:t>
            </w:r>
          </w:p>
        </w:tc>
        <w:tc>
          <w:tcPr>
            <w:tcW w:w="2179" w:type="dxa"/>
            <w:tcBorders>
              <w:top w:val="single" w:sz="4" w:space="0" w:color="auto"/>
              <w:left w:val="single" w:sz="4" w:space="0" w:color="auto"/>
              <w:bottom w:val="single" w:sz="4" w:space="0" w:color="auto"/>
              <w:right w:val="single" w:sz="4" w:space="0" w:color="auto"/>
            </w:tcBorders>
            <w:vAlign w:val="center"/>
            <w:hideMark/>
          </w:tcPr>
          <w:p w14:paraId="62D317D3" w14:textId="77777777" w:rsidR="00AF23FC" w:rsidRPr="00AF23FC" w:rsidRDefault="00AF23FC" w:rsidP="00AF23FC">
            <w:r w:rsidRPr="00AF23FC">
              <w:lastRenderedPageBreak/>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hideMark/>
          </w:tcPr>
          <w:p w14:paraId="5745D6A3" w14:textId="77777777" w:rsidR="00AF23FC" w:rsidRPr="00AF23FC" w:rsidRDefault="00AF23FC" w:rsidP="00AF23FC">
            <w:r w:rsidRPr="00AF23FC">
              <w:rPr>
                <w:b/>
                <w:i/>
              </w:rPr>
              <w:t>ni obvezno za NMV</w:t>
            </w:r>
          </w:p>
        </w:tc>
      </w:tr>
      <w:tr w:rsidR="00AF23FC" w:rsidRPr="00AF23FC" w14:paraId="0D910011" w14:textId="77777777">
        <w:tc>
          <w:tcPr>
            <w:tcW w:w="447" w:type="dxa"/>
            <w:vMerge w:val="restart"/>
            <w:tcBorders>
              <w:top w:val="single" w:sz="4" w:space="0" w:color="auto"/>
              <w:left w:val="single" w:sz="4" w:space="0" w:color="auto"/>
              <w:bottom w:val="single" w:sz="4" w:space="0" w:color="auto"/>
              <w:right w:val="single" w:sz="4" w:space="0" w:color="auto"/>
            </w:tcBorders>
            <w:hideMark/>
          </w:tcPr>
          <w:p w14:paraId="415B0036" w14:textId="77777777" w:rsidR="00AF23FC" w:rsidRPr="00AF23FC" w:rsidRDefault="00AF23FC" w:rsidP="00AF23FC">
            <w:r w:rsidRPr="00AF23FC">
              <w:t>10</w:t>
            </w:r>
          </w:p>
        </w:tc>
        <w:tc>
          <w:tcPr>
            <w:tcW w:w="9477" w:type="dxa"/>
            <w:gridSpan w:val="3"/>
            <w:tcBorders>
              <w:top w:val="single" w:sz="4" w:space="0" w:color="auto"/>
              <w:left w:val="single" w:sz="4" w:space="0" w:color="auto"/>
              <w:bottom w:val="single" w:sz="4" w:space="0" w:color="auto"/>
              <w:right w:val="single" w:sz="4" w:space="0" w:color="auto"/>
            </w:tcBorders>
            <w:shd w:val="clear" w:color="auto" w:fill="FDE9D9"/>
            <w:vAlign w:val="center"/>
            <w:hideMark/>
          </w:tcPr>
          <w:p w14:paraId="5B23F593" w14:textId="77777777" w:rsidR="00AF23FC" w:rsidRPr="00AF23FC" w:rsidRDefault="00AF23FC" w:rsidP="00AF23FC">
            <w:r w:rsidRPr="00AF23FC">
              <w:rPr>
                <w:b/>
                <w:bCs/>
              </w:rPr>
              <w:t>TEMELJNA NAČELA JAVNEGA NAROČANJA</w:t>
            </w:r>
          </w:p>
        </w:tc>
      </w:tr>
      <w:tr w:rsidR="00AF23FC" w:rsidRPr="00AF23FC" w14:paraId="65C2F52A"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0EBC42BA" w14:textId="77777777" w:rsidR="00AF23FC" w:rsidRPr="00AF23FC" w:rsidRDefault="00AF23FC" w:rsidP="00AF23FC"/>
        </w:tc>
        <w:tc>
          <w:tcPr>
            <w:tcW w:w="4917" w:type="dxa"/>
            <w:tcBorders>
              <w:top w:val="single" w:sz="4" w:space="0" w:color="auto"/>
              <w:left w:val="single" w:sz="4" w:space="0" w:color="auto"/>
              <w:bottom w:val="single" w:sz="4" w:space="0" w:color="auto"/>
              <w:right w:val="single" w:sz="4" w:space="0" w:color="auto"/>
            </w:tcBorders>
            <w:vAlign w:val="center"/>
            <w:hideMark/>
          </w:tcPr>
          <w:p w14:paraId="67589609" w14:textId="77777777" w:rsidR="00AF23FC" w:rsidRPr="00AF23FC" w:rsidRDefault="00AF23FC" w:rsidP="00AF23FC">
            <w:r w:rsidRPr="00AF23FC">
              <w:t>Upoštevana so načela javnega naročanja (3.–8. čl. ZJN-3)</w:t>
            </w:r>
          </w:p>
        </w:tc>
        <w:tc>
          <w:tcPr>
            <w:tcW w:w="2179" w:type="dxa"/>
            <w:tcBorders>
              <w:top w:val="single" w:sz="4" w:space="0" w:color="auto"/>
              <w:left w:val="single" w:sz="4" w:space="0" w:color="auto"/>
              <w:bottom w:val="single" w:sz="4" w:space="0" w:color="auto"/>
              <w:right w:val="single" w:sz="4" w:space="0" w:color="auto"/>
            </w:tcBorders>
            <w:vAlign w:val="center"/>
            <w:hideMark/>
          </w:tcPr>
          <w:p w14:paraId="4C80C783" w14:textId="77777777" w:rsidR="00AF23FC" w:rsidRPr="00AF23FC" w:rsidRDefault="00AF23FC" w:rsidP="00AF23FC">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tcPr>
          <w:p w14:paraId="0372CA2E" w14:textId="77777777" w:rsidR="00AF23FC" w:rsidRPr="00AF23FC" w:rsidRDefault="00AF23FC" w:rsidP="00AF23FC"/>
        </w:tc>
      </w:tr>
      <w:tr w:rsidR="00AF23FC" w:rsidRPr="00AF23FC" w14:paraId="3F08A0F4" w14:textId="77777777">
        <w:tc>
          <w:tcPr>
            <w:tcW w:w="447" w:type="dxa"/>
            <w:vMerge w:val="restart"/>
            <w:tcBorders>
              <w:top w:val="single" w:sz="4" w:space="0" w:color="auto"/>
              <w:left w:val="single" w:sz="4" w:space="0" w:color="auto"/>
              <w:bottom w:val="single" w:sz="4" w:space="0" w:color="auto"/>
              <w:right w:val="single" w:sz="4" w:space="0" w:color="auto"/>
            </w:tcBorders>
            <w:hideMark/>
          </w:tcPr>
          <w:p w14:paraId="03443DC7" w14:textId="77777777" w:rsidR="00AF23FC" w:rsidRPr="00AF23FC" w:rsidRDefault="00AF23FC" w:rsidP="00AF23FC">
            <w:r w:rsidRPr="00AF23FC">
              <w:t>11</w:t>
            </w:r>
          </w:p>
        </w:tc>
        <w:tc>
          <w:tcPr>
            <w:tcW w:w="9477" w:type="dxa"/>
            <w:gridSpan w:val="3"/>
            <w:tcBorders>
              <w:top w:val="single" w:sz="4" w:space="0" w:color="auto"/>
              <w:left w:val="single" w:sz="4" w:space="0" w:color="auto"/>
              <w:bottom w:val="single" w:sz="4" w:space="0" w:color="auto"/>
              <w:right w:val="single" w:sz="4" w:space="0" w:color="auto"/>
            </w:tcBorders>
            <w:shd w:val="clear" w:color="auto" w:fill="FDE9D9"/>
            <w:vAlign w:val="center"/>
            <w:hideMark/>
          </w:tcPr>
          <w:p w14:paraId="6C02B5E2" w14:textId="77777777" w:rsidR="00AF23FC" w:rsidRPr="00AF23FC" w:rsidRDefault="00AF23FC" w:rsidP="00AF23FC">
            <w:bookmarkStart w:id="1" w:name="_Hlk147487703"/>
            <w:r w:rsidRPr="00AF23FC">
              <w:rPr>
                <w:b/>
                <w:bCs/>
              </w:rPr>
              <w:t xml:space="preserve">PREPOZNAVNOST, </w:t>
            </w:r>
            <w:proofErr w:type="gramStart"/>
            <w:r w:rsidRPr="00AF23FC">
              <w:rPr>
                <w:b/>
                <w:bCs/>
              </w:rPr>
              <w:t xml:space="preserve">PREGLEDNOST  </w:t>
            </w:r>
            <w:proofErr w:type="gramEnd"/>
            <w:r w:rsidRPr="00AF23FC">
              <w:rPr>
                <w:b/>
                <w:bCs/>
              </w:rPr>
              <w:t xml:space="preserve">IN </w:t>
            </w:r>
            <w:bookmarkEnd w:id="1"/>
            <w:r w:rsidRPr="00AF23FC">
              <w:rPr>
                <w:b/>
                <w:bCs/>
              </w:rPr>
              <w:t xml:space="preserve">KOMUNICIRANJE  </w:t>
            </w:r>
          </w:p>
        </w:tc>
      </w:tr>
      <w:tr w:rsidR="00AF23FC" w:rsidRPr="00AF23FC" w14:paraId="4E04BE70"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4913992A" w14:textId="77777777" w:rsidR="00AF23FC" w:rsidRPr="00AF23FC" w:rsidRDefault="00AF23FC" w:rsidP="00AF23FC"/>
        </w:tc>
        <w:tc>
          <w:tcPr>
            <w:tcW w:w="4917" w:type="dxa"/>
            <w:tcBorders>
              <w:top w:val="single" w:sz="4" w:space="0" w:color="auto"/>
              <w:left w:val="single" w:sz="4" w:space="0" w:color="auto"/>
              <w:bottom w:val="single" w:sz="4" w:space="0" w:color="auto"/>
              <w:right w:val="single" w:sz="4" w:space="0" w:color="auto"/>
            </w:tcBorders>
            <w:vAlign w:val="center"/>
            <w:hideMark/>
          </w:tcPr>
          <w:p w14:paraId="0FE7C903" w14:textId="77777777" w:rsidR="00AF23FC" w:rsidRPr="00AF23FC" w:rsidRDefault="00AF23FC" w:rsidP="00AF23FC">
            <w:r w:rsidRPr="00AF23FC">
              <w:t>Upoštevane so zahteve s področja prepoznavnosti, preglednosti in komuniciranja vsebin evropske kohezijske politike v programskem obdobju 2021–2027 v postopku JN (v vseh ustvarjenih dokumentih v postopku) – dokumentacija v zvezi z oddajo JN vsebuje evropski emblem in navedbo o sofinanciranju</w:t>
            </w:r>
          </w:p>
        </w:tc>
        <w:tc>
          <w:tcPr>
            <w:tcW w:w="2179" w:type="dxa"/>
            <w:tcBorders>
              <w:top w:val="single" w:sz="4" w:space="0" w:color="auto"/>
              <w:left w:val="single" w:sz="4" w:space="0" w:color="auto"/>
              <w:bottom w:val="single" w:sz="4" w:space="0" w:color="auto"/>
              <w:right w:val="single" w:sz="4" w:space="0" w:color="auto"/>
            </w:tcBorders>
            <w:vAlign w:val="center"/>
            <w:hideMark/>
          </w:tcPr>
          <w:p w14:paraId="4A172905" w14:textId="77777777" w:rsidR="00AF23FC" w:rsidRPr="00AF23FC" w:rsidRDefault="00AF23FC" w:rsidP="00AF23FC">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tcPr>
          <w:p w14:paraId="758D6FBE" w14:textId="77777777" w:rsidR="00AF23FC" w:rsidRPr="00AF23FC" w:rsidRDefault="00AF23FC" w:rsidP="00AF23FC"/>
        </w:tc>
      </w:tr>
      <w:tr w:rsidR="00AF23FC" w:rsidRPr="00AF23FC" w14:paraId="370D4D51" w14:textId="77777777">
        <w:tc>
          <w:tcPr>
            <w:tcW w:w="447" w:type="dxa"/>
            <w:vMerge w:val="restart"/>
            <w:tcBorders>
              <w:top w:val="single" w:sz="4" w:space="0" w:color="auto"/>
              <w:left w:val="single" w:sz="4" w:space="0" w:color="auto"/>
              <w:bottom w:val="single" w:sz="4" w:space="0" w:color="auto"/>
              <w:right w:val="single" w:sz="4" w:space="0" w:color="auto"/>
            </w:tcBorders>
            <w:hideMark/>
          </w:tcPr>
          <w:p w14:paraId="270AB69D" w14:textId="77777777" w:rsidR="00AF23FC" w:rsidRPr="00AF23FC" w:rsidRDefault="00AF23FC" w:rsidP="00AF23FC">
            <w:r w:rsidRPr="00AF23FC">
              <w:t>12</w:t>
            </w:r>
          </w:p>
        </w:tc>
        <w:tc>
          <w:tcPr>
            <w:tcW w:w="9477" w:type="dxa"/>
            <w:gridSpan w:val="3"/>
            <w:tcBorders>
              <w:top w:val="single" w:sz="4" w:space="0" w:color="auto"/>
              <w:left w:val="single" w:sz="4" w:space="0" w:color="auto"/>
              <w:bottom w:val="single" w:sz="4" w:space="0" w:color="auto"/>
              <w:right w:val="single" w:sz="4" w:space="0" w:color="auto"/>
            </w:tcBorders>
            <w:shd w:val="clear" w:color="auto" w:fill="FDE9D9"/>
            <w:vAlign w:val="center"/>
            <w:hideMark/>
          </w:tcPr>
          <w:p w14:paraId="610C7C66" w14:textId="77777777" w:rsidR="00AF23FC" w:rsidRPr="00AF23FC" w:rsidRDefault="00AF23FC" w:rsidP="00AF23FC">
            <w:r w:rsidRPr="00AF23FC">
              <w:rPr>
                <w:b/>
                <w:bCs/>
              </w:rPr>
              <w:t>UPOŠTEVAN JE INTERNI DOKUMENT ZA IZVAJANJE JAVNIH NAROČIL</w:t>
            </w:r>
          </w:p>
        </w:tc>
      </w:tr>
      <w:tr w:rsidR="00AF23FC" w:rsidRPr="00AF23FC" w14:paraId="4E186B51"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145BE45C" w14:textId="77777777" w:rsidR="00AF23FC" w:rsidRPr="00AF23FC" w:rsidRDefault="00AF23FC" w:rsidP="00AF23FC"/>
        </w:tc>
        <w:tc>
          <w:tcPr>
            <w:tcW w:w="4917" w:type="dxa"/>
            <w:tcBorders>
              <w:top w:val="single" w:sz="4" w:space="0" w:color="auto"/>
              <w:left w:val="single" w:sz="4" w:space="0" w:color="auto"/>
              <w:bottom w:val="single" w:sz="4" w:space="0" w:color="auto"/>
              <w:right w:val="single" w:sz="4" w:space="0" w:color="auto"/>
            </w:tcBorders>
            <w:vAlign w:val="center"/>
            <w:hideMark/>
          </w:tcPr>
          <w:p w14:paraId="24545F49" w14:textId="77777777" w:rsidR="00AF23FC" w:rsidRPr="00AF23FC" w:rsidRDefault="00AF23FC" w:rsidP="00AF23FC">
            <w:r w:rsidRPr="00AF23FC">
              <w:t xml:space="preserve">Upoštevana so določila internega dokumenta za izvajanje JN </w:t>
            </w:r>
          </w:p>
          <w:p w14:paraId="53D84065" w14:textId="77777777" w:rsidR="00AF23FC" w:rsidRPr="00AF23FC" w:rsidRDefault="00AF23FC" w:rsidP="00AF23FC">
            <w:r w:rsidRPr="00AF23FC">
              <w:rPr>
                <w:i/>
              </w:rPr>
              <w:t>(</w:t>
            </w:r>
            <w:r w:rsidRPr="00AF23FC">
              <w:rPr>
                <w:i/>
                <w:u w:val="single"/>
              </w:rPr>
              <w:t>opozorilo:</w:t>
            </w:r>
            <w:r w:rsidRPr="00AF23FC">
              <w:rPr>
                <w:i/>
              </w:rPr>
              <w:t xml:space="preserve"> </w:t>
            </w:r>
            <w:proofErr w:type="gramStart"/>
            <w:r w:rsidRPr="00AF23FC">
              <w:rPr>
                <w:i/>
              </w:rPr>
              <w:t xml:space="preserve">Če  </w:t>
            </w:r>
            <w:proofErr w:type="gramEnd"/>
            <w:r w:rsidRPr="00AF23FC">
              <w:rPr>
                <w:i/>
              </w:rPr>
              <w:t>DA, navedba dokumenta s številko pod opombe)</w:t>
            </w:r>
          </w:p>
        </w:tc>
        <w:tc>
          <w:tcPr>
            <w:tcW w:w="2179" w:type="dxa"/>
            <w:tcBorders>
              <w:top w:val="single" w:sz="4" w:space="0" w:color="auto"/>
              <w:left w:val="single" w:sz="4" w:space="0" w:color="auto"/>
              <w:bottom w:val="single" w:sz="4" w:space="0" w:color="auto"/>
              <w:right w:val="single" w:sz="4" w:space="0" w:color="auto"/>
            </w:tcBorders>
            <w:vAlign w:val="center"/>
            <w:hideMark/>
          </w:tcPr>
          <w:p w14:paraId="2A2B4A78" w14:textId="77777777" w:rsidR="00AF23FC" w:rsidRPr="00AF23FC" w:rsidRDefault="00AF23FC" w:rsidP="00AF23FC">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hideMark/>
          </w:tcPr>
          <w:p w14:paraId="59D4A706" w14:textId="77777777" w:rsidR="00AF23FC" w:rsidRPr="00AF23FC" w:rsidRDefault="00AF23FC" w:rsidP="00AF23FC">
            <w:r w:rsidRPr="00AF23FC">
              <w:rPr>
                <w:b/>
                <w:i/>
              </w:rPr>
              <w:t xml:space="preserve">ni obvezno, </w:t>
            </w:r>
            <w:r w:rsidRPr="00AF23FC">
              <w:rPr>
                <w:i/>
              </w:rPr>
              <w:t>samo če obstaja in določa še dodatne zahteve pri tem postopku</w:t>
            </w:r>
          </w:p>
        </w:tc>
      </w:tr>
      <w:tr w:rsidR="00AF23FC" w:rsidRPr="00AF23FC" w14:paraId="6E937B82" w14:textId="77777777">
        <w:tc>
          <w:tcPr>
            <w:tcW w:w="447" w:type="dxa"/>
            <w:tcBorders>
              <w:top w:val="single" w:sz="4" w:space="0" w:color="auto"/>
              <w:left w:val="single" w:sz="4" w:space="0" w:color="auto"/>
              <w:bottom w:val="single" w:sz="4" w:space="0" w:color="auto"/>
              <w:right w:val="single" w:sz="4" w:space="0" w:color="auto"/>
            </w:tcBorders>
            <w:shd w:val="clear" w:color="auto" w:fill="D9D9D9"/>
            <w:hideMark/>
          </w:tcPr>
          <w:p w14:paraId="19D9EFF9" w14:textId="77777777" w:rsidR="00AF23FC" w:rsidRPr="00AF23FC" w:rsidRDefault="00AF23FC" w:rsidP="00AF23FC">
            <w:pPr>
              <w:rPr>
                <w:b/>
              </w:rPr>
            </w:pPr>
            <w:r w:rsidRPr="00AF23FC">
              <w:rPr>
                <w:b/>
              </w:rPr>
              <w:t>C</w:t>
            </w:r>
          </w:p>
        </w:tc>
        <w:tc>
          <w:tcPr>
            <w:tcW w:w="9477"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58D7EC5C" w14:textId="77777777" w:rsidR="00AF23FC" w:rsidRPr="00AF23FC" w:rsidRDefault="00AF23FC" w:rsidP="00AF23FC">
            <w:pPr>
              <w:rPr>
                <w:b/>
              </w:rPr>
            </w:pPr>
            <w:r w:rsidRPr="00AF23FC">
              <w:rPr>
                <w:b/>
                <w:bCs/>
              </w:rPr>
              <w:t>REVIZIJA</w:t>
            </w:r>
          </w:p>
        </w:tc>
      </w:tr>
      <w:tr w:rsidR="00AF23FC" w:rsidRPr="00AF23FC" w14:paraId="5A2F31F6" w14:textId="77777777">
        <w:tc>
          <w:tcPr>
            <w:tcW w:w="447" w:type="dxa"/>
            <w:tcBorders>
              <w:top w:val="single" w:sz="4" w:space="0" w:color="auto"/>
              <w:left w:val="single" w:sz="4" w:space="0" w:color="auto"/>
              <w:bottom w:val="single" w:sz="4" w:space="0" w:color="auto"/>
              <w:right w:val="single" w:sz="4" w:space="0" w:color="auto"/>
            </w:tcBorders>
            <w:hideMark/>
          </w:tcPr>
          <w:p w14:paraId="2AF60E42" w14:textId="77777777" w:rsidR="00AF23FC" w:rsidRPr="00AF23FC" w:rsidRDefault="00AF23FC" w:rsidP="00AF23FC">
            <w:r w:rsidRPr="00AF23FC">
              <w:lastRenderedPageBreak/>
              <w:t>1</w:t>
            </w:r>
          </w:p>
        </w:tc>
        <w:tc>
          <w:tcPr>
            <w:tcW w:w="4917" w:type="dxa"/>
            <w:tcBorders>
              <w:top w:val="single" w:sz="4" w:space="0" w:color="auto"/>
              <w:left w:val="single" w:sz="4" w:space="0" w:color="auto"/>
              <w:bottom w:val="single" w:sz="4" w:space="0" w:color="auto"/>
              <w:right w:val="single" w:sz="4" w:space="0" w:color="auto"/>
            </w:tcBorders>
            <w:vAlign w:val="center"/>
            <w:hideMark/>
          </w:tcPr>
          <w:p w14:paraId="3C8DC056" w14:textId="77777777" w:rsidR="00AF23FC" w:rsidRPr="00AF23FC" w:rsidRDefault="00AF23FC" w:rsidP="00AF23FC">
            <w:r w:rsidRPr="00AF23FC">
              <w:t xml:space="preserve">Uveden je bil predrevizijski postopek (prednaročnikom – </w:t>
            </w:r>
            <w:proofErr w:type="gramStart"/>
            <w:r w:rsidRPr="00AF23FC">
              <w:t>24</w:t>
            </w:r>
            <w:proofErr w:type="gramEnd"/>
            <w:r w:rsidRPr="00AF23FC">
              <w:t xml:space="preserve"> - 29. čl. ZPVPJN)</w:t>
            </w:r>
          </w:p>
        </w:tc>
        <w:tc>
          <w:tcPr>
            <w:tcW w:w="2179" w:type="dxa"/>
            <w:tcBorders>
              <w:top w:val="single" w:sz="4" w:space="0" w:color="auto"/>
              <w:left w:val="single" w:sz="4" w:space="0" w:color="auto"/>
              <w:bottom w:val="single" w:sz="4" w:space="0" w:color="auto"/>
              <w:right w:val="single" w:sz="4" w:space="0" w:color="auto"/>
            </w:tcBorders>
            <w:vAlign w:val="center"/>
            <w:hideMark/>
          </w:tcPr>
          <w:p w14:paraId="25186C39" w14:textId="77777777" w:rsidR="00AF23FC" w:rsidRPr="00AF23FC" w:rsidRDefault="00AF23FC" w:rsidP="00AF23FC">
            <w:r w:rsidRPr="00AF23FC">
              <w:fldChar w:fldCharType="begin">
                <w:ffData>
                  <w:name w:val="Potrditev164"/>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tcPr>
          <w:p w14:paraId="34FC9D66" w14:textId="77777777" w:rsidR="00AF23FC" w:rsidRPr="00AF23FC" w:rsidRDefault="00AF23FC" w:rsidP="00AF23FC"/>
        </w:tc>
      </w:tr>
      <w:tr w:rsidR="00AF23FC" w:rsidRPr="00AF23FC" w14:paraId="6244EF6E" w14:textId="77777777">
        <w:tc>
          <w:tcPr>
            <w:tcW w:w="447" w:type="dxa"/>
            <w:tcBorders>
              <w:top w:val="single" w:sz="4" w:space="0" w:color="auto"/>
              <w:left w:val="single" w:sz="4" w:space="0" w:color="auto"/>
              <w:bottom w:val="single" w:sz="4" w:space="0" w:color="auto"/>
              <w:right w:val="single" w:sz="4" w:space="0" w:color="auto"/>
            </w:tcBorders>
            <w:hideMark/>
          </w:tcPr>
          <w:p w14:paraId="5F9C9763" w14:textId="77777777" w:rsidR="00AF23FC" w:rsidRPr="00AF23FC" w:rsidRDefault="00AF23FC" w:rsidP="00AF23FC">
            <w:r w:rsidRPr="00AF23FC">
              <w:t>2</w:t>
            </w:r>
          </w:p>
        </w:tc>
        <w:tc>
          <w:tcPr>
            <w:tcW w:w="4917" w:type="dxa"/>
            <w:tcBorders>
              <w:top w:val="single" w:sz="4" w:space="0" w:color="auto"/>
              <w:left w:val="single" w:sz="4" w:space="0" w:color="auto"/>
              <w:bottom w:val="single" w:sz="4" w:space="0" w:color="auto"/>
              <w:right w:val="single" w:sz="4" w:space="0" w:color="auto"/>
            </w:tcBorders>
            <w:vAlign w:val="center"/>
            <w:hideMark/>
          </w:tcPr>
          <w:p w14:paraId="156895D2" w14:textId="77777777" w:rsidR="00AF23FC" w:rsidRPr="00AF23FC" w:rsidRDefault="00AF23FC" w:rsidP="00AF23FC">
            <w:r w:rsidRPr="00AF23FC">
              <w:t>Vložen je bil zahtevek za revizijo na DKOM</w:t>
            </w:r>
          </w:p>
        </w:tc>
        <w:tc>
          <w:tcPr>
            <w:tcW w:w="2179" w:type="dxa"/>
            <w:tcBorders>
              <w:top w:val="single" w:sz="4" w:space="0" w:color="auto"/>
              <w:left w:val="single" w:sz="4" w:space="0" w:color="auto"/>
              <w:bottom w:val="single" w:sz="4" w:space="0" w:color="auto"/>
              <w:right w:val="single" w:sz="4" w:space="0" w:color="auto"/>
            </w:tcBorders>
            <w:vAlign w:val="center"/>
            <w:hideMark/>
          </w:tcPr>
          <w:p w14:paraId="68485F7F" w14:textId="77777777" w:rsidR="00AF23FC" w:rsidRPr="00AF23FC" w:rsidRDefault="00AF23FC" w:rsidP="00AF23FC">
            <w:r w:rsidRPr="00AF23FC">
              <w:fldChar w:fldCharType="begin">
                <w:ffData>
                  <w:name w:val="Potrditev164"/>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tcPr>
          <w:p w14:paraId="3B846C8B" w14:textId="77777777" w:rsidR="00AF23FC" w:rsidRPr="00AF23FC" w:rsidRDefault="00AF23FC" w:rsidP="00AF23FC"/>
        </w:tc>
      </w:tr>
      <w:tr w:rsidR="00AF23FC" w:rsidRPr="00AF23FC" w14:paraId="4ADDD442" w14:textId="77777777">
        <w:tc>
          <w:tcPr>
            <w:tcW w:w="447" w:type="dxa"/>
            <w:tcBorders>
              <w:top w:val="single" w:sz="4" w:space="0" w:color="auto"/>
              <w:left w:val="single" w:sz="4" w:space="0" w:color="auto"/>
              <w:bottom w:val="single" w:sz="4" w:space="0" w:color="auto"/>
              <w:right w:val="single" w:sz="4" w:space="0" w:color="auto"/>
            </w:tcBorders>
            <w:hideMark/>
          </w:tcPr>
          <w:p w14:paraId="09A22E20" w14:textId="77777777" w:rsidR="00AF23FC" w:rsidRPr="00AF23FC" w:rsidRDefault="00AF23FC" w:rsidP="00AF23FC">
            <w:r w:rsidRPr="00AF23FC">
              <w:t>3</w:t>
            </w:r>
          </w:p>
        </w:tc>
        <w:tc>
          <w:tcPr>
            <w:tcW w:w="4917" w:type="dxa"/>
            <w:tcBorders>
              <w:top w:val="single" w:sz="4" w:space="0" w:color="auto"/>
              <w:left w:val="single" w:sz="4" w:space="0" w:color="auto"/>
              <w:bottom w:val="single" w:sz="4" w:space="0" w:color="auto"/>
              <w:right w:val="single" w:sz="4" w:space="0" w:color="auto"/>
            </w:tcBorders>
            <w:vAlign w:val="center"/>
            <w:hideMark/>
          </w:tcPr>
          <w:p w14:paraId="2DD028F7" w14:textId="77777777" w:rsidR="00AF23FC" w:rsidRPr="00AF23FC" w:rsidRDefault="00AF23FC" w:rsidP="00AF23FC">
            <w:r w:rsidRPr="00AF23FC">
              <w:t>DKOM je potrdil naročnikovo odločitev</w:t>
            </w:r>
          </w:p>
        </w:tc>
        <w:tc>
          <w:tcPr>
            <w:tcW w:w="2179" w:type="dxa"/>
            <w:tcBorders>
              <w:top w:val="single" w:sz="4" w:space="0" w:color="auto"/>
              <w:left w:val="single" w:sz="4" w:space="0" w:color="auto"/>
              <w:bottom w:val="single" w:sz="4" w:space="0" w:color="auto"/>
              <w:right w:val="single" w:sz="4" w:space="0" w:color="auto"/>
            </w:tcBorders>
            <w:vAlign w:val="center"/>
            <w:hideMark/>
          </w:tcPr>
          <w:p w14:paraId="25C04D12" w14:textId="77777777" w:rsidR="00AF23FC" w:rsidRPr="00AF23FC" w:rsidRDefault="00AF23FC" w:rsidP="00AF23FC">
            <w:r w:rsidRPr="00AF23FC">
              <w:fldChar w:fldCharType="begin">
                <w:ffData>
                  <w:name w:val="Potrditev164"/>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tcPr>
          <w:p w14:paraId="5D596E00" w14:textId="77777777" w:rsidR="00AF23FC" w:rsidRPr="00AF23FC" w:rsidRDefault="00AF23FC" w:rsidP="00AF23FC"/>
        </w:tc>
      </w:tr>
      <w:tr w:rsidR="00AF23FC" w:rsidRPr="00AF23FC" w14:paraId="1C0AAE88" w14:textId="77777777">
        <w:tc>
          <w:tcPr>
            <w:tcW w:w="447" w:type="dxa"/>
            <w:tcBorders>
              <w:top w:val="single" w:sz="4" w:space="0" w:color="auto"/>
              <w:left w:val="single" w:sz="4" w:space="0" w:color="auto"/>
              <w:bottom w:val="single" w:sz="4" w:space="0" w:color="auto"/>
              <w:right w:val="single" w:sz="4" w:space="0" w:color="auto"/>
            </w:tcBorders>
            <w:hideMark/>
          </w:tcPr>
          <w:p w14:paraId="3B24D526" w14:textId="77777777" w:rsidR="00AF23FC" w:rsidRPr="00AF23FC" w:rsidRDefault="00AF23FC" w:rsidP="00AF23FC">
            <w:r w:rsidRPr="00AF23FC">
              <w:t>4</w:t>
            </w:r>
          </w:p>
        </w:tc>
        <w:tc>
          <w:tcPr>
            <w:tcW w:w="4917" w:type="dxa"/>
            <w:tcBorders>
              <w:top w:val="single" w:sz="4" w:space="0" w:color="auto"/>
              <w:left w:val="single" w:sz="4" w:space="0" w:color="auto"/>
              <w:bottom w:val="single" w:sz="4" w:space="0" w:color="auto"/>
              <w:right w:val="single" w:sz="4" w:space="0" w:color="auto"/>
            </w:tcBorders>
            <w:vAlign w:val="center"/>
            <w:hideMark/>
          </w:tcPr>
          <w:p w14:paraId="0F11DF3C" w14:textId="77777777" w:rsidR="00AF23FC" w:rsidRPr="00AF23FC" w:rsidRDefault="00AF23FC" w:rsidP="00AF23FC">
            <w:r w:rsidRPr="00AF23FC">
              <w:t>Odločitev DKOM je bila spoštovana</w:t>
            </w:r>
          </w:p>
        </w:tc>
        <w:tc>
          <w:tcPr>
            <w:tcW w:w="2179" w:type="dxa"/>
            <w:tcBorders>
              <w:top w:val="single" w:sz="4" w:space="0" w:color="auto"/>
              <w:left w:val="single" w:sz="4" w:space="0" w:color="auto"/>
              <w:bottom w:val="single" w:sz="4" w:space="0" w:color="auto"/>
              <w:right w:val="single" w:sz="4" w:space="0" w:color="auto"/>
            </w:tcBorders>
            <w:vAlign w:val="center"/>
            <w:hideMark/>
          </w:tcPr>
          <w:p w14:paraId="3BADBEC3" w14:textId="77777777" w:rsidR="00AF23FC" w:rsidRPr="00AF23FC" w:rsidRDefault="00AF23FC" w:rsidP="00AF23FC">
            <w:r w:rsidRPr="00AF23FC">
              <w:fldChar w:fldCharType="begin">
                <w:ffData>
                  <w:name w:val="Potrditev164"/>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tcPr>
          <w:p w14:paraId="137C2100" w14:textId="77777777" w:rsidR="00AF23FC" w:rsidRPr="00AF23FC" w:rsidRDefault="00AF23FC" w:rsidP="00AF23FC"/>
        </w:tc>
      </w:tr>
      <w:tr w:rsidR="00AF23FC" w:rsidRPr="00AF23FC" w14:paraId="3F642262" w14:textId="77777777">
        <w:tc>
          <w:tcPr>
            <w:tcW w:w="447" w:type="dxa"/>
            <w:tcBorders>
              <w:top w:val="single" w:sz="4" w:space="0" w:color="auto"/>
              <w:left w:val="single" w:sz="4" w:space="0" w:color="auto"/>
              <w:bottom w:val="single" w:sz="4" w:space="0" w:color="auto"/>
              <w:right w:val="single" w:sz="4" w:space="0" w:color="auto"/>
            </w:tcBorders>
            <w:hideMark/>
          </w:tcPr>
          <w:p w14:paraId="60D64D5A" w14:textId="77777777" w:rsidR="00AF23FC" w:rsidRPr="00AF23FC" w:rsidRDefault="00AF23FC" w:rsidP="00AF23FC">
            <w:r w:rsidRPr="00AF23FC">
              <w:t>5</w:t>
            </w:r>
          </w:p>
        </w:tc>
        <w:tc>
          <w:tcPr>
            <w:tcW w:w="4917" w:type="dxa"/>
            <w:tcBorders>
              <w:top w:val="single" w:sz="4" w:space="0" w:color="auto"/>
              <w:left w:val="single" w:sz="4" w:space="0" w:color="auto"/>
              <w:bottom w:val="single" w:sz="4" w:space="0" w:color="auto"/>
              <w:right w:val="single" w:sz="4" w:space="0" w:color="auto"/>
            </w:tcBorders>
            <w:vAlign w:val="center"/>
            <w:hideMark/>
          </w:tcPr>
          <w:p w14:paraId="18626D82" w14:textId="77777777" w:rsidR="00AF23FC" w:rsidRPr="00AF23FC" w:rsidRDefault="00AF23FC" w:rsidP="00AF23FC">
            <w:r w:rsidRPr="00AF23FC">
              <w:t>Uveden je bil sodni postopek (42. čl. ZPVPJN)</w:t>
            </w:r>
          </w:p>
        </w:tc>
        <w:tc>
          <w:tcPr>
            <w:tcW w:w="2179" w:type="dxa"/>
            <w:tcBorders>
              <w:top w:val="single" w:sz="4" w:space="0" w:color="auto"/>
              <w:left w:val="single" w:sz="4" w:space="0" w:color="auto"/>
              <w:bottom w:val="single" w:sz="4" w:space="0" w:color="auto"/>
              <w:right w:val="single" w:sz="4" w:space="0" w:color="auto"/>
            </w:tcBorders>
            <w:vAlign w:val="center"/>
            <w:hideMark/>
          </w:tcPr>
          <w:p w14:paraId="130FD8B7" w14:textId="77777777" w:rsidR="00AF23FC" w:rsidRPr="00AF23FC" w:rsidRDefault="00AF23FC" w:rsidP="00AF23FC">
            <w:r w:rsidRPr="00AF23FC">
              <w:fldChar w:fldCharType="begin">
                <w:ffData>
                  <w:name w:val="Potrditev164"/>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tcPr>
          <w:p w14:paraId="61F998B4" w14:textId="77777777" w:rsidR="00AF23FC" w:rsidRPr="00AF23FC" w:rsidRDefault="00AF23FC" w:rsidP="00AF23FC"/>
        </w:tc>
      </w:tr>
      <w:tr w:rsidR="00AF23FC" w:rsidRPr="00AF23FC" w14:paraId="624F447F" w14:textId="77777777">
        <w:tc>
          <w:tcPr>
            <w:tcW w:w="447" w:type="dxa"/>
            <w:tcBorders>
              <w:top w:val="single" w:sz="4" w:space="0" w:color="auto"/>
              <w:left w:val="single" w:sz="4" w:space="0" w:color="auto"/>
              <w:bottom w:val="single" w:sz="4" w:space="0" w:color="auto"/>
              <w:right w:val="single" w:sz="4" w:space="0" w:color="auto"/>
            </w:tcBorders>
            <w:hideMark/>
          </w:tcPr>
          <w:p w14:paraId="7F87E024" w14:textId="77777777" w:rsidR="00AF23FC" w:rsidRPr="00AF23FC" w:rsidRDefault="00AF23FC" w:rsidP="00AF23FC">
            <w:r w:rsidRPr="00AF23FC">
              <w:t>6</w:t>
            </w:r>
          </w:p>
        </w:tc>
        <w:tc>
          <w:tcPr>
            <w:tcW w:w="4917" w:type="dxa"/>
            <w:tcBorders>
              <w:top w:val="single" w:sz="4" w:space="0" w:color="auto"/>
              <w:left w:val="single" w:sz="4" w:space="0" w:color="auto"/>
              <w:bottom w:val="single" w:sz="4" w:space="0" w:color="auto"/>
              <w:right w:val="single" w:sz="4" w:space="0" w:color="auto"/>
            </w:tcBorders>
            <w:vAlign w:val="center"/>
            <w:hideMark/>
          </w:tcPr>
          <w:p w14:paraId="1AAEBD6A" w14:textId="77777777" w:rsidR="00AF23FC" w:rsidRPr="00AF23FC" w:rsidRDefault="00AF23FC" w:rsidP="00AF23FC">
            <w:r w:rsidRPr="00AF23FC">
              <w:t xml:space="preserve">V sodnem postopku ničnost ni bila ugotovljena (44. in </w:t>
            </w:r>
            <w:proofErr w:type="gramStart"/>
            <w:r w:rsidRPr="00AF23FC">
              <w:t>45</w:t>
            </w:r>
            <w:proofErr w:type="gramEnd"/>
            <w:r w:rsidRPr="00AF23FC">
              <w:t xml:space="preserve"> čl. ZPVPJN)</w:t>
            </w:r>
          </w:p>
        </w:tc>
        <w:tc>
          <w:tcPr>
            <w:tcW w:w="2179" w:type="dxa"/>
            <w:tcBorders>
              <w:top w:val="single" w:sz="4" w:space="0" w:color="auto"/>
              <w:left w:val="single" w:sz="4" w:space="0" w:color="auto"/>
              <w:bottom w:val="single" w:sz="4" w:space="0" w:color="auto"/>
              <w:right w:val="single" w:sz="4" w:space="0" w:color="auto"/>
            </w:tcBorders>
            <w:vAlign w:val="center"/>
            <w:hideMark/>
          </w:tcPr>
          <w:p w14:paraId="3CA55A8F" w14:textId="77777777" w:rsidR="00AF23FC" w:rsidRPr="00AF23FC" w:rsidRDefault="00AF23FC" w:rsidP="00AF23FC">
            <w:r w:rsidRPr="00AF23FC">
              <w:fldChar w:fldCharType="begin">
                <w:ffData>
                  <w:name w:val="Potrditev164"/>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tcPr>
          <w:p w14:paraId="2E8FEBA1" w14:textId="77777777" w:rsidR="00AF23FC" w:rsidRPr="00AF23FC" w:rsidRDefault="00AF23FC" w:rsidP="00AF23FC"/>
        </w:tc>
      </w:tr>
      <w:tr w:rsidR="00AF23FC" w:rsidRPr="00AF23FC" w14:paraId="3AE081DF" w14:textId="77777777">
        <w:tc>
          <w:tcPr>
            <w:tcW w:w="447" w:type="dxa"/>
            <w:tcBorders>
              <w:top w:val="single" w:sz="4" w:space="0" w:color="auto"/>
              <w:left w:val="single" w:sz="4" w:space="0" w:color="auto"/>
              <w:bottom w:val="single" w:sz="4" w:space="0" w:color="auto"/>
              <w:right w:val="single" w:sz="4" w:space="0" w:color="auto"/>
            </w:tcBorders>
            <w:shd w:val="clear" w:color="auto" w:fill="D9D9D9"/>
            <w:hideMark/>
          </w:tcPr>
          <w:p w14:paraId="1603A125" w14:textId="77777777" w:rsidR="00AF23FC" w:rsidRPr="00AF23FC" w:rsidRDefault="00AF23FC" w:rsidP="00AF23FC">
            <w:pPr>
              <w:rPr>
                <w:b/>
              </w:rPr>
            </w:pPr>
            <w:r w:rsidRPr="00AF23FC">
              <w:rPr>
                <w:b/>
              </w:rPr>
              <w:t>D</w:t>
            </w:r>
          </w:p>
        </w:tc>
        <w:tc>
          <w:tcPr>
            <w:tcW w:w="9477"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2449B63A" w14:textId="77777777" w:rsidR="00AF23FC" w:rsidRPr="00AF23FC" w:rsidRDefault="00AF23FC" w:rsidP="00AF23FC">
            <w:pPr>
              <w:rPr>
                <w:b/>
              </w:rPr>
            </w:pPr>
            <w:r w:rsidRPr="00AF23FC">
              <w:rPr>
                <w:b/>
                <w:bCs/>
              </w:rPr>
              <w:t xml:space="preserve">POGODBA </w:t>
            </w:r>
          </w:p>
        </w:tc>
      </w:tr>
      <w:tr w:rsidR="00AF23FC" w:rsidRPr="00AF23FC" w14:paraId="7AA3469A" w14:textId="77777777">
        <w:tc>
          <w:tcPr>
            <w:tcW w:w="447" w:type="dxa"/>
            <w:tcBorders>
              <w:top w:val="single" w:sz="4" w:space="0" w:color="auto"/>
              <w:left w:val="single" w:sz="4" w:space="0" w:color="auto"/>
              <w:bottom w:val="single" w:sz="4" w:space="0" w:color="auto"/>
              <w:right w:val="single" w:sz="4" w:space="0" w:color="auto"/>
            </w:tcBorders>
            <w:hideMark/>
          </w:tcPr>
          <w:p w14:paraId="51E327B2" w14:textId="77777777" w:rsidR="00AF23FC" w:rsidRPr="00AF23FC" w:rsidRDefault="00AF23FC" w:rsidP="00AF23FC">
            <w:r w:rsidRPr="00AF23FC">
              <w:t>1</w:t>
            </w:r>
          </w:p>
        </w:tc>
        <w:tc>
          <w:tcPr>
            <w:tcW w:w="4917" w:type="dxa"/>
            <w:tcBorders>
              <w:top w:val="single" w:sz="4" w:space="0" w:color="auto"/>
              <w:left w:val="single" w:sz="4" w:space="0" w:color="auto"/>
              <w:bottom w:val="single" w:sz="4" w:space="0" w:color="auto"/>
              <w:right w:val="single" w:sz="4" w:space="0" w:color="auto"/>
            </w:tcBorders>
            <w:hideMark/>
          </w:tcPr>
          <w:p w14:paraId="1276AFC8" w14:textId="77777777" w:rsidR="00AF23FC" w:rsidRPr="00AF23FC" w:rsidRDefault="00AF23FC" w:rsidP="00AF23FC">
            <w:r w:rsidRPr="00AF23FC">
              <w:t xml:space="preserve">Pogodba je podpisana najpozneje v 48 dneh od pravnomočnosti odločitve (razen v izjemnih primerih – odstop od izvedbe JN) (8. odst. 90. čl. ZJN-3) </w:t>
            </w:r>
          </w:p>
        </w:tc>
        <w:tc>
          <w:tcPr>
            <w:tcW w:w="2179" w:type="dxa"/>
            <w:tcBorders>
              <w:top w:val="single" w:sz="4" w:space="0" w:color="auto"/>
              <w:left w:val="single" w:sz="4" w:space="0" w:color="auto"/>
              <w:bottom w:val="single" w:sz="4" w:space="0" w:color="auto"/>
              <w:right w:val="single" w:sz="4" w:space="0" w:color="auto"/>
            </w:tcBorders>
            <w:vAlign w:val="center"/>
            <w:hideMark/>
          </w:tcPr>
          <w:p w14:paraId="6E425682" w14:textId="77777777" w:rsidR="00AF23FC" w:rsidRPr="00AF23FC" w:rsidRDefault="00AF23FC" w:rsidP="00AF23FC">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tcPr>
          <w:p w14:paraId="01FDA4AE" w14:textId="77777777" w:rsidR="00AF23FC" w:rsidRPr="00AF23FC" w:rsidRDefault="00AF23FC" w:rsidP="00AF23FC"/>
        </w:tc>
      </w:tr>
      <w:tr w:rsidR="00AF23FC" w:rsidRPr="00AF23FC" w14:paraId="5D929D77" w14:textId="77777777">
        <w:tc>
          <w:tcPr>
            <w:tcW w:w="447" w:type="dxa"/>
            <w:tcBorders>
              <w:top w:val="single" w:sz="4" w:space="0" w:color="auto"/>
              <w:left w:val="single" w:sz="4" w:space="0" w:color="auto"/>
              <w:bottom w:val="single" w:sz="4" w:space="0" w:color="auto"/>
              <w:right w:val="single" w:sz="4" w:space="0" w:color="auto"/>
            </w:tcBorders>
            <w:hideMark/>
          </w:tcPr>
          <w:p w14:paraId="64D88645" w14:textId="77777777" w:rsidR="00AF23FC" w:rsidRPr="00AF23FC" w:rsidRDefault="00AF23FC" w:rsidP="00AF23FC">
            <w:r w:rsidRPr="00AF23FC">
              <w:t>2</w:t>
            </w:r>
          </w:p>
        </w:tc>
        <w:tc>
          <w:tcPr>
            <w:tcW w:w="4917" w:type="dxa"/>
            <w:tcBorders>
              <w:top w:val="single" w:sz="4" w:space="0" w:color="auto"/>
              <w:left w:val="single" w:sz="4" w:space="0" w:color="auto"/>
              <w:bottom w:val="single" w:sz="4" w:space="0" w:color="auto"/>
              <w:right w:val="single" w:sz="4" w:space="0" w:color="auto"/>
            </w:tcBorders>
            <w:hideMark/>
          </w:tcPr>
          <w:p w14:paraId="61A3ED71" w14:textId="77777777" w:rsidR="00AF23FC" w:rsidRPr="00AF23FC" w:rsidRDefault="00AF23FC" w:rsidP="00AF23FC">
            <w:r w:rsidRPr="00AF23FC">
              <w:t>Pogodba je sklenjena s ponudnikom, izbranim v postopku oddaje JN po NMV</w:t>
            </w:r>
          </w:p>
        </w:tc>
        <w:tc>
          <w:tcPr>
            <w:tcW w:w="2179" w:type="dxa"/>
            <w:tcBorders>
              <w:top w:val="single" w:sz="4" w:space="0" w:color="auto"/>
              <w:left w:val="single" w:sz="4" w:space="0" w:color="auto"/>
              <w:bottom w:val="single" w:sz="4" w:space="0" w:color="auto"/>
              <w:right w:val="single" w:sz="4" w:space="0" w:color="auto"/>
            </w:tcBorders>
            <w:vAlign w:val="center"/>
            <w:hideMark/>
          </w:tcPr>
          <w:p w14:paraId="68D8E2DD" w14:textId="77777777" w:rsidR="00AF23FC" w:rsidRPr="00AF23FC" w:rsidRDefault="00AF23FC" w:rsidP="00AF23FC">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tcPr>
          <w:p w14:paraId="638417D1" w14:textId="77777777" w:rsidR="00AF23FC" w:rsidRPr="00AF23FC" w:rsidRDefault="00AF23FC" w:rsidP="00AF23FC"/>
        </w:tc>
      </w:tr>
      <w:tr w:rsidR="00AF23FC" w:rsidRPr="00AF23FC" w14:paraId="273BD91C" w14:textId="77777777">
        <w:tc>
          <w:tcPr>
            <w:tcW w:w="447" w:type="dxa"/>
            <w:tcBorders>
              <w:top w:val="single" w:sz="4" w:space="0" w:color="auto"/>
              <w:left w:val="single" w:sz="4" w:space="0" w:color="auto"/>
              <w:bottom w:val="single" w:sz="4" w:space="0" w:color="auto"/>
              <w:right w:val="single" w:sz="4" w:space="0" w:color="auto"/>
            </w:tcBorders>
            <w:hideMark/>
          </w:tcPr>
          <w:p w14:paraId="5CAFD7B0" w14:textId="77777777" w:rsidR="00AF23FC" w:rsidRPr="00AF23FC" w:rsidRDefault="00AF23FC" w:rsidP="00AF23FC">
            <w:r w:rsidRPr="00AF23FC">
              <w:t>3</w:t>
            </w:r>
          </w:p>
        </w:tc>
        <w:tc>
          <w:tcPr>
            <w:tcW w:w="4917" w:type="dxa"/>
            <w:tcBorders>
              <w:top w:val="single" w:sz="4" w:space="0" w:color="auto"/>
              <w:left w:val="single" w:sz="4" w:space="0" w:color="auto"/>
              <w:bottom w:val="single" w:sz="4" w:space="0" w:color="auto"/>
              <w:right w:val="single" w:sz="4" w:space="0" w:color="auto"/>
            </w:tcBorders>
            <w:vAlign w:val="center"/>
            <w:hideMark/>
          </w:tcPr>
          <w:p w14:paraId="60F265A2" w14:textId="77777777" w:rsidR="00AF23FC" w:rsidRPr="00AF23FC" w:rsidRDefault="00AF23FC" w:rsidP="00AF23FC">
            <w:r w:rsidRPr="00AF23FC">
              <w:t>Predmet pogodbe je skladen z obvestilom o JN</w:t>
            </w:r>
          </w:p>
        </w:tc>
        <w:tc>
          <w:tcPr>
            <w:tcW w:w="2179" w:type="dxa"/>
            <w:tcBorders>
              <w:top w:val="single" w:sz="4" w:space="0" w:color="auto"/>
              <w:left w:val="single" w:sz="4" w:space="0" w:color="auto"/>
              <w:bottom w:val="single" w:sz="4" w:space="0" w:color="auto"/>
              <w:right w:val="single" w:sz="4" w:space="0" w:color="auto"/>
            </w:tcBorders>
            <w:vAlign w:val="center"/>
            <w:hideMark/>
          </w:tcPr>
          <w:p w14:paraId="4E31EADE" w14:textId="77777777" w:rsidR="00AF23FC" w:rsidRPr="00AF23FC" w:rsidRDefault="00AF23FC" w:rsidP="00AF23FC">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tcPr>
          <w:p w14:paraId="6C0C1984" w14:textId="77777777" w:rsidR="00AF23FC" w:rsidRPr="00AF23FC" w:rsidRDefault="00AF23FC" w:rsidP="00AF23FC"/>
        </w:tc>
      </w:tr>
      <w:tr w:rsidR="00AF23FC" w:rsidRPr="00AF23FC" w14:paraId="606FCD75" w14:textId="77777777">
        <w:tc>
          <w:tcPr>
            <w:tcW w:w="447" w:type="dxa"/>
            <w:tcBorders>
              <w:top w:val="single" w:sz="4" w:space="0" w:color="auto"/>
              <w:left w:val="single" w:sz="4" w:space="0" w:color="auto"/>
              <w:bottom w:val="single" w:sz="4" w:space="0" w:color="auto"/>
              <w:right w:val="single" w:sz="4" w:space="0" w:color="auto"/>
            </w:tcBorders>
            <w:hideMark/>
          </w:tcPr>
          <w:p w14:paraId="3E04E043" w14:textId="77777777" w:rsidR="00AF23FC" w:rsidRPr="00AF23FC" w:rsidRDefault="00AF23FC" w:rsidP="00AF23FC">
            <w:r w:rsidRPr="00AF23FC">
              <w:t>4</w:t>
            </w:r>
          </w:p>
        </w:tc>
        <w:tc>
          <w:tcPr>
            <w:tcW w:w="4917" w:type="dxa"/>
            <w:tcBorders>
              <w:top w:val="single" w:sz="4" w:space="0" w:color="auto"/>
              <w:left w:val="single" w:sz="4" w:space="0" w:color="auto"/>
              <w:bottom w:val="single" w:sz="4" w:space="0" w:color="auto"/>
              <w:right w:val="single" w:sz="4" w:space="0" w:color="auto"/>
            </w:tcBorders>
            <w:vAlign w:val="center"/>
            <w:hideMark/>
          </w:tcPr>
          <w:p w14:paraId="5C1C430E" w14:textId="77777777" w:rsidR="00AF23FC" w:rsidRPr="00AF23FC" w:rsidRDefault="00AF23FC" w:rsidP="00AF23FC">
            <w:r w:rsidRPr="00AF23FC">
              <w:t xml:space="preserve">Pogodba v bistvenih delih ne odstopa od osnutka pogodbe iz dokumentacije v zvezi z oddajo JN, razen če je bila posamezna določba osnutka pogodbe predmet </w:t>
            </w:r>
            <w:proofErr w:type="gramStart"/>
            <w:r w:rsidRPr="00AF23FC">
              <w:t xml:space="preserve">pogajanj  </w:t>
            </w:r>
            <w:proofErr w:type="gramEnd"/>
            <w:r w:rsidRPr="00AF23FC">
              <w:t>(3. odst. 67. čl. ZJN-3)</w:t>
            </w:r>
          </w:p>
        </w:tc>
        <w:tc>
          <w:tcPr>
            <w:tcW w:w="2179" w:type="dxa"/>
            <w:tcBorders>
              <w:top w:val="single" w:sz="4" w:space="0" w:color="auto"/>
              <w:left w:val="single" w:sz="4" w:space="0" w:color="auto"/>
              <w:bottom w:val="single" w:sz="4" w:space="0" w:color="auto"/>
              <w:right w:val="single" w:sz="4" w:space="0" w:color="auto"/>
            </w:tcBorders>
            <w:vAlign w:val="center"/>
            <w:hideMark/>
          </w:tcPr>
          <w:p w14:paraId="43454C53" w14:textId="77777777" w:rsidR="00AF23FC" w:rsidRPr="00AF23FC" w:rsidRDefault="00AF23FC" w:rsidP="00AF23FC">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tcPr>
          <w:p w14:paraId="548DD6A1" w14:textId="77777777" w:rsidR="00AF23FC" w:rsidRPr="00AF23FC" w:rsidRDefault="00AF23FC" w:rsidP="00AF23FC"/>
        </w:tc>
      </w:tr>
      <w:tr w:rsidR="00AF23FC" w:rsidRPr="00AF23FC" w14:paraId="0DE4FE77" w14:textId="77777777">
        <w:tc>
          <w:tcPr>
            <w:tcW w:w="447" w:type="dxa"/>
            <w:tcBorders>
              <w:top w:val="single" w:sz="4" w:space="0" w:color="auto"/>
              <w:left w:val="single" w:sz="4" w:space="0" w:color="auto"/>
              <w:bottom w:val="single" w:sz="4" w:space="0" w:color="auto"/>
              <w:right w:val="single" w:sz="4" w:space="0" w:color="auto"/>
            </w:tcBorders>
            <w:hideMark/>
          </w:tcPr>
          <w:p w14:paraId="3C29DBB8" w14:textId="77777777" w:rsidR="00AF23FC" w:rsidRPr="00AF23FC" w:rsidRDefault="00AF23FC" w:rsidP="00AF23FC">
            <w:r w:rsidRPr="00AF23FC">
              <w:t>5</w:t>
            </w:r>
          </w:p>
        </w:tc>
        <w:tc>
          <w:tcPr>
            <w:tcW w:w="4917" w:type="dxa"/>
            <w:tcBorders>
              <w:top w:val="single" w:sz="4" w:space="0" w:color="auto"/>
              <w:left w:val="single" w:sz="4" w:space="0" w:color="auto"/>
              <w:bottom w:val="single" w:sz="4" w:space="0" w:color="auto"/>
              <w:right w:val="single" w:sz="4" w:space="0" w:color="auto"/>
            </w:tcBorders>
            <w:vAlign w:val="center"/>
            <w:hideMark/>
          </w:tcPr>
          <w:p w14:paraId="2CDEEFFF" w14:textId="77777777" w:rsidR="00AF23FC" w:rsidRPr="00AF23FC" w:rsidRDefault="00AF23FC" w:rsidP="00AF23FC">
            <w:r w:rsidRPr="00AF23FC">
              <w:t xml:space="preserve">Navedena je dejanska vrednost celotnega naročila, v utemeljenih primerih (izjemoma, ko dejanske vrednosti ni mogoče določiti) ocenjena vrednost (4. </w:t>
            </w:r>
            <w:r w:rsidRPr="00AF23FC">
              <w:lastRenderedPageBreak/>
              <w:t>odst. 67. čl. ZJN-3) in rok veljavnosti pogodbe (4. odst. 67. čl. ZJN-3)</w:t>
            </w:r>
          </w:p>
        </w:tc>
        <w:tc>
          <w:tcPr>
            <w:tcW w:w="2179" w:type="dxa"/>
            <w:tcBorders>
              <w:top w:val="single" w:sz="4" w:space="0" w:color="auto"/>
              <w:left w:val="single" w:sz="4" w:space="0" w:color="auto"/>
              <w:bottom w:val="single" w:sz="4" w:space="0" w:color="auto"/>
              <w:right w:val="single" w:sz="4" w:space="0" w:color="auto"/>
            </w:tcBorders>
            <w:vAlign w:val="center"/>
          </w:tcPr>
          <w:p w14:paraId="7FA9CE6B" w14:textId="77777777" w:rsidR="00AF23FC" w:rsidRPr="00AF23FC" w:rsidRDefault="00AF23FC" w:rsidP="00AF23FC"/>
        </w:tc>
        <w:tc>
          <w:tcPr>
            <w:tcW w:w="2381" w:type="dxa"/>
            <w:tcBorders>
              <w:top w:val="single" w:sz="4" w:space="0" w:color="auto"/>
              <w:left w:val="single" w:sz="4" w:space="0" w:color="auto"/>
              <w:bottom w:val="single" w:sz="4" w:space="0" w:color="auto"/>
              <w:right w:val="single" w:sz="4" w:space="0" w:color="auto"/>
            </w:tcBorders>
            <w:vAlign w:val="center"/>
          </w:tcPr>
          <w:p w14:paraId="3060D556" w14:textId="77777777" w:rsidR="00AF23FC" w:rsidRPr="00AF23FC" w:rsidRDefault="00AF23FC" w:rsidP="00AF23FC"/>
        </w:tc>
      </w:tr>
      <w:tr w:rsidR="00AF23FC" w:rsidRPr="00AF23FC" w14:paraId="6B49AFBE" w14:textId="77777777">
        <w:tc>
          <w:tcPr>
            <w:tcW w:w="447" w:type="dxa"/>
            <w:tcBorders>
              <w:top w:val="single" w:sz="4" w:space="0" w:color="auto"/>
              <w:left w:val="single" w:sz="4" w:space="0" w:color="auto"/>
              <w:bottom w:val="single" w:sz="4" w:space="0" w:color="auto"/>
              <w:right w:val="single" w:sz="4" w:space="0" w:color="auto"/>
            </w:tcBorders>
            <w:hideMark/>
          </w:tcPr>
          <w:p w14:paraId="2502D3E1" w14:textId="77777777" w:rsidR="00AF23FC" w:rsidRPr="00AF23FC" w:rsidRDefault="00AF23FC" w:rsidP="00AF23FC">
            <w:r w:rsidRPr="00AF23FC">
              <w:t>6</w:t>
            </w:r>
          </w:p>
        </w:tc>
        <w:tc>
          <w:tcPr>
            <w:tcW w:w="4917" w:type="dxa"/>
            <w:tcBorders>
              <w:top w:val="single" w:sz="4" w:space="0" w:color="auto"/>
              <w:left w:val="single" w:sz="4" w:space="0" w:color="auto"/>
              <w:bottom w:val="single" w:sz="4" w:space="0" w:color="auto"/>
              <w:right w:val="single" w:sz="4" w:space="0" w:color="auto"/>
            </w:tcBorders>
            <w:vAlign w:val="center"/>
            <w:hideMark/>
          </w:tcPr>
          <w:p w14:paraId="78871E80" w14:textId="77777777" w:rsidR="00AF23FC" w:rsidRPr="00AF23FC" w:rsidRDefault="00AF23FC" w:rsidP="00AF23FC">
            <w:r w:rsidRPr="00AF23FC">
              <w:t>Pravice in obveznosti dobavitelja/izvajalca in naročnika so jasno določene v pogodbi</w:t>
            </w:r>
          </w:p>
        </w:tc>
        <w:tc>
          <w:tcPr>
            <w:tcW w:w="2179" w:type="dxa"/>
            <w:tcBorders>
              <w:top w:val="single" w:sz="4" w:space="0" w:color="auto"/>
              <w:left w:val="single" w:sz="4" w:space="0" w:color="auto"/>
              <w:bottom w:val="single" w:sz="4" w:space="0" w:color="auto"/>
              <w:right w:val="single" w:sz="4" w:space="0" w:color="auto"/>
            </w:tcBorders>
            <w:vAlign w:val="center"/>
            <w:hideMark/>
          </w:tcPr>
          <w:p w14:paraId="72AA0471" w14:textId="77777777" w:rsidR="00AF23FC" w:rsidRPr="00AF23FC" w:rsidRDefault="00AF23FC" w:rsidP="00AF23FC">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tcPr>
          <w:p w14:paraId="7F794B46" w14:textId="77777777" w:rsidR="00AF23FC" w:rsidRPr="00AF23FC" w:rsidRDefault="00AF23FC" w:rsidP="00AF23FC"/>
        </w:tc>
      </w:tr>
      <w:tr w:rsidR="00AF23FC" w:rsidRPr="00AF23FC" w14:paraId="4B54D0BB" w14:textId="77777777">
        <w:trPr>
          <w:trHeight w:val="274"/>
        </w:trPr>
        <w:tc>
          <w:tcPr>
            <w:tcW w:w="447" w:type="dxa"/>
            <w:tcBorders>
              <w:top w:val="single" w:sz="4" w:space="0" w:color="auto"/>
              <w:left w:val="single" w:sz="4" w:space="0" w:color="auto"/>
              <w:bottom w:val="single" w:sz="4" w:space="0" w:color="auto"/>
              <w:right w:val="single" w:sz="4" w:space="0" w:color="auto"/>
            </w:tcBorders>
            <w:hideMark/>
          </w:tcPr>
          <w:p w14:paraId="04E7FAD9" w14:textId="77777777" w:rsidR="00AF23FC" w:rsidRPr="00AF23FC" w:rsidRDefault="00AF23FC" w:rsidP="00AF23FC">
            <w:r w:rsidRPr="00AF23FC">
              <w:t>7</w:t>
            </w:r>
          </w:p>
        </w:tc>
        <w:tc>
          <w:tcPr>
            <w:tcW w:w="4917" w:type="dxa"/>
            <w:tcBorders>
              <w:top w:val="single" w:sz="4" w:space="0" w:color="auto"/>
              <w:left w:val="single" w:sz="4" w:space="0" w:color="auto"/>
              <w:bottom w:val="single" w:sz="4" w:space="0" w:color="auto"/>
              <w:right w:val="single" w:sz="4" w:space="0" w:color="auto"/>
            </w:tcBorders>
            <w:vAlign w:val="center"/>
          </w:tcPr>
          <w:p w14:paraId="528EFCD2" w14:textId="77777777" w:rsidR="00AF23FC" w:rsidRPr="00AF23FC" w:rsidRDefault="00AF23FC" w:rsidP="00AF23FC">
            <w:r w:rsidRPr="00AF23FC">
              <w:t>V pogodbi je naveden:</w:t>
            </w:r>
          </w:p>
          <w:p w14:paraId="5285E1A6" w14:textId="77777777" w:rsidR="00AF23FC" w:rsidRPr="00AF23FC" w:rsidRDefault="00AF23FC" w:rsidP="00AF23FC">
            <w:pPr>
              <w:rPr>
                <w:i/>
              </w:rPr>
            </w:pPr>
            <w:r w:rsidRPr="00AF23FC">
              <w:t xml:space="preserve">- </w:t>
            </w:r>
            <w:r w:rsidRPr="00AF23FC">
              <w:rPr>
                <w:u w:val="single"/>
              </w:rPr>
              <w:t>razvezni pogoj</w:t>
            </w:r>
            <w:r w:rsidRPr="00AF23FC">
              <w:t xml:space="preserve"> (</w:t>
            </w:r>
            <w:r w:rsidRPr="00AF23FC">
              <w:rPr>
                <w:u w:val="single"/>
              </w:rPr>
              <w:t>če so bila obvestila o JN poslana</w:t>
            </w:r>
            <w:r w:rsidRPr="00AF23FC">
              <w:t xml:space="preserve"> v </w:t>
            </w:r>
            <w:r w:rsidRPr="00AF23FC">
              <w:rPr>
                <w:u w:val="single"/>
              </w:rPr>
              <w:t>objavo</w:t>
            </w:r>
            <w:r w:rsidRPr="00AF23FC">
              <w:t xml:space="preserve">) (tretja alineja 4. odst. 67. čl. ZJN-3, sprememba novele A); oz. v primeru javnih naročil za izvajanje podpornih aktivnosti naročnika (taksativno naštete v </w:t>
            </w:r>
            <w:proofErr w:type="spellStart"/>
            <w:r w:rsidRPr="00AF23FC">
              <w:t>67.a</w:t>
            </w:r>
            <w:proofErr w:type="spellEnd"/>
            <w:r w:rsidRPr="00AF23FC">
              <w:t xml:space="preserve"> čl. ZJN-3) pa razvezni pogoj v skladu s </w:t>
            </w:r>
            <w:proofErr w:type="spellStart"/>
            <w:r w:rsidRPr="00AF23FC">
              <w:t>67.a</w:t>
            </w:r>
            <w:proofErr w:type="spellEnd"/>
            <w:r w:rsidRPr="00AF23FC">
              <w:t xml:space="preserve"> čl. ZJN-3 (novela ZJN-3A)</w:t>
            </w:r>
            <w:r w:rsidRPr="00AF23FC">
              <w:rPr>
                <w:i/>
              </w:rPr>
              <w:t xml:space="preserve"> </w:t>
            </w:r>
          </w:p>
          <w:p w14:paraId="752E8394" w14:textId="77777777" w:rsidR="00AF23FC" w:rsidRPr="00AF23FC" w:rsidRDefault="00AF23FC" w:rsidP="00AF23FC">
            <w:pPr>
              <w:rPr>
                <w:i/>
              </w:rPr>
            </w:pPr>
            <w:r w:rsidRPr="00AF23FC">
              <w:rPr>
                <w:i/>
              </w:rPr>
              <w:t>(</w:t>
            </w:r>
            <w:r w:rsidRPr="00AF23FC">
              <w:rPr>
                <w:i/>
                <w:u w:val="single"/>
              </w:rPr>
              <w:t>opozorilo</w:t>
            </w:r>
            <w:r w:rsidRPr="00AF23FC">
              <w:rPr>
                <w:i/>
              </w:rPr>
              <w:t>:</w:t>
            </w:r>
          </w:p>
          <w:p w14:paraId="147AC2A6" w14:textId="77777777" w:rsidR="00AF23FC" w:rsidRPr="00AF23FC" w:rsidRDefault="00AF23FC" w:rsidP="00AF23FC">
            <w:pPr>
              <w:rPr>
                <w:i/>
              </w:rPr>
            </w:pPr>
            <w:r w:rsidRPr="00AF23FC">
              <w:rPr>
                <w:i/>
              </w:rPr>
              <w:t xml:space="preserve">pogodba za javno naročilo gradnje se ne razveže, če bi razveza pogodbe naročniku povzročila nesorazmerne stroške ali bistvene težave pri nemoteni izvedbi gradnje ali nesorazmerno časovno zamudo in pod pogojem, da naročnik izvajalca najkasneje v </w:t>
            </w:r>
            <w:proofErr w:type="spellStart"/>
            <w:r w:rsidRPr="00AF23FC">
              <w:rPr>
                <w:i/>
              </w:rPr>
              <w:t>20.</w:t>
            </w:r>
            <w:proofErr w:type="gramStart"/>
            <w:r w:rsidRPr="00AF23FC">
              <w:rPr>
                <w:i/>
              </w:rPr>
              <w:t>dneh</w:t>
            </w:r>
            <w:proofErr w:type="spellEnd"/>
            <w:proofErr w:type="gramEnd"/>
            <w:r w:rsidRPr="00AF23FC">
              <w:rPr>
                <w:i/>
              </w:rPr>
              <w:t xml:space="preserve"> od seznanitve s kršitvijo obvesti, da se pogodba ne razveže - tretja alineja 4.odst. 67.čl. ZJN- 3 (novela ZJN-3b))</w:t>
            </w:r>
          </w:p>
          <w:p w14:paraId="448A13C6" w14:textId="77777777" w:rsidR="00AF23FC" w:rsidRPr="00AF23FC" w:rsidRDefault="00AF23FC" w:rsidP="00AF23FC"/>
        </w:tc>
        <w:tc>
          <w:tcPr>
            <w:tcW w:w="2179" w:type="dxa"/>
            <w:tcBorders>
              <w:top w:val="single" w:sz="4" w:space="0" w:color="auto"/>
              <w:left w:val="single" w:sz="4" w:space="0" w:color="auto"/>
              <w:bottom w:val="single" w:sz="4" w:space="0" w:color="auto"/>
              <w:right w:val="single" w:sz="4" w:space="0" w:color="auto"/>
            </w:tcBorders>
            <w:vAlign w:val="center"/>
            <w:hideMark/>
          </w:tcPr>
          <w:p w14:paraId="002578FC" w14:textId="77777777" w:rsidR="00AF23FC" w:rsidRPr="00AF23FC" w:rsidRDefault="00AF23FC" w:rsidP="00AF23FC">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tcPr>
          <w:p w14:paraId="389F1E29" w14:textId="77777777" w:rsidR="00AF23FC" w:rsidRPr="00AF23FC" w:rsidRDefault="00AF23FC" w:rsidP="00AF23FC"/>
        </w:tc>
      </w:tr>
      <w:tr w:rsidR="00AF23FC" w:rsidRPr="00AF23FC" w14:paraId="6912F158" w14:textId="77777777">
        <w:trPr>
          <w:trHeight w:val="470"/>
        </w:trPr>
        <w:tc>
          <w:tcPr>
            <w:tcW w:w="447" w:type="dxa"/>
            <w:tcBorders>
              <w:top w:val="single" w:sz="4" w:space="0" w:color="auto"/>
              <w:left w:val="single" w:sz="4" w:space="0" w:color="auto"/>
              <w:bottom w:val="single" w:sz="4" w:space="0" w:color="auto"/>
              <w:right w:val="single" w:sz="4" w:space="0" w:color="auto"/>
            </w:tcBorders>
            <w:hideMark/>
          </w:tcPr>
          <w:p w14:paraId="0FD862E3" w14:textId="77777777" w:rsidR="00AF23FC" w:rsidRPr="00AF23FC" w:rsidRDefault="00AF23FC" w:rsidP="00AF23FC">
            <w:r w:rsidRPr="00AF23FC">
              <w:t>8</w:t>
            </w:r>
          </w:p>
        </w:tc>
        <w:tc>
          <w:tcPr>
            <w:tcW w:w="4917" w:type="dxa"/>
            <w:tcBorders>
              <w:top w:val="single" w:sz="4" w:space="0" w:color="auto"/>
              <w:left w:val="single" w:sz="4" w:space="0" w:color="auto"/>
              <w:bottom w:val="single" w:sz="4" w:space="0" w:color="auto"/>
              <w:right w:val="single" w:sz="4" w:space="0" w:color="auto"/>
            </w:tcBorders>
            <w:vAlign w:val="center"/>
            <w:hideMark/>
          </w:tcPr>
          <w:p w14:paraId="7B5666D8" w14:textId="77777777" w:rsidR="00AF23FC" w:rsidRPr="00AF23FC" w:rsidRDefault="00AF23FC" w:rsidP="00AF23FC">
            <w:r w:rsidRPr="00AF23FC">
              <w:t>Pogodba skladno s ponudbo vsebuje podatke glede podizvajalcev oz. upoštevana so zakonska določila (94. čl. ZJN-3):</w:t>
            </w:r>
          </w:p>
          <w:p w14:paraId="3CB45824" w14:textId="77777777" w:rsidR="00AF23FC" w:rsidRPr="00AF23FC" w:rsidRDefault="00AF23FC" w:rsidP="00AF23FC">
            <w:pPr>
              <w:numPr>
                <w:ilvl w:val="0"/>
                <w:numId w:val="15"/>
              </w:numPr>
            </w:pPr>
            <w:r w:rsidRPr="00AF23FC">
              <w:t>navedba vseh podizvajalcev v ponudbi in zahtevanih podatkov – 2. odst. 94. čl. ZJN-3</w:t>
            </w:r>
          </w:p>
          <w:p w14:paraId="6DA637AA" w14:textId="77777777" w:rsidR="00AF23FC" w:rsidRPr="00AF23FC" w:rsidRDefault="00AF23FC" w:rsidP="00AF23FC">
            <w:pPr>
              <w:numPr>
                <w:ilvl w:val="0"/>
                <w:numId w:val="15"/>
              </w:numPr>
            </w:pPr>
            <w:r w:rsidRPr="00AF23FC">
              <w:lastRenderedPageBreak/>
              <w:t>obveščanje o spremembah podizvajalcev ali novih podizvajalcih – 3. odst. 94. čl. ZJN-3</w:t>
            </w:r>
          </w:p>
          <w:p w14:paraId="1CB265C1" w14:textId="77777777" w:rsidR="00AF23FC" w:rsidRPr="00AF23FC" w:rsidRDefault="00AF23FC" w:rsidP="00AF23FC">
            <w:pPr>
              <w:numPr>
                <w:ilvl w:val="0"/>
                <w:numId w:val="15"/>
              </w:numPr>
            </w:pPr>
            <w:r w:rsidRPr="00AF23FC">
              <w:t>preveritev razlogov za izključitev podizvajalca oz. izpolnjevanje pogojev (izjave, ESPD …) vsakega podizvajalca, tudi v primeru nominacije novega podizvajalca – 4. odst. 94. čl. ZJN-3</w:t>
            </w:r>
          </w:p>
          <w:p w14:paraId="02F64D4C" w14:textId="77777777" w:rsidR="00AF23FC" w:rsidRPr="00AF23FC" w:rsidRDefault="00AF23FC" w:rsidP="00AF23FC">
            <w:pPr>
              <w:numPr>
                <w:ilvl w:val="0"/>
                <w:numId w:val="15"/>
              </w:numPr>
            </w:pPr>
            <w:r w:rsidRPr="00AF23FC">
              <w:t>če je bila podana zahteva neposrednega plačila s strani podizvajalca, je ta upoštevana (pridobljena pooblastila, soglasja, priloženi in potrjeni so računi podizvajalca, izvedeno je neposredno plačilo) – 5. odst. 94. čl. ZJN-3</w:t>
            </w:r>
          </w:p>
          <w:p w14:paraId="3E000838" w14:textId="77777777" w:rsidR="00AF23FC" w:rsidRPr="00AF23FC" w:rsidRDefault="00AF23FC" w:rsidP="00AF23FC">
            <w:pPr>
              <w:numPr>
                <w:ilvl w:val="0"/>
                <w:numId w:val="15"/>
              </w:numPr>
            </w:pPr>
            <w:r w:rsidRPr="00AF23FC">
              <w:t>če ni bila podana zahteva neposrednega plačila, je naročnik pridobil (najpozneje v 60 dneh od plačila računa/situacije) pisni izjavi glavnega izvajalca in podizvajalca, da je slednji prejel plačilo – 6. odst. 94. čl. ZJN-3</w:t>
            </w:r>
          </w:p>
          <w:p w14:paraId="22481B3F" w14:textId="77777777" w:rsidR="00AF23FC" w:rsidRPr="00AF23FC" w:rsidRDefault="00AF23FC" w:rsidP="00AF23FC">
            <w:r w:rsidRPr="00AF23FC">
              <w:t>(</w:t>
            </w:r>
            <w:r w:rsidRPr="00AF23FC">
              <w:rPr>
                <w:i/>
                <w:u w:val="single"/>
              </w:rPr>
              <w:t>opozorilo</w:t>
            </w:r>
            <w:r w:rsidRPr="00AF23FC">
              <w:rPr>
                <w:i/>
              </w:rPr>
              <w:t xml:space="preserve">: ponudnik lahko del JN odda v </w:t>
            </w:r>
            <w:proofErr w:type="spellStart"/>
            <w:r w:rsidRPr="00AF23FC">
              <w:rPr>
                <w:i/>
              </w:rPr>
              <w:t>podizvajanje</w:t>
            </w:r>
            <w:proofErr w:type="spellEnd"/>
            <w:r w:rsidRPr="00AF23FC">
              <w:rPr>
                <w:i/>
              </w:rPr>
              <w:t xml:space="preserve"> (1. odst. 94. čl. ZJN-3), torej ne more oddati v </w:t>
            </w:r>
            <w:proofErr w:type="spellStart"/>
            <w:r w:rsidRPr="00AF23FC">
              <w:rPr>
                <w:i/>
              </w:rPr>
              <w:t>podizvajanje</w:t>
            </w:r>
            <w:proofErr w:type="spellEnd"/>
            <w:r w:rsidRPr="00AF23FC">
              <w:rPr>
                <w:i/>
              </w:rPr>
              <w:t xml:space="preserve"> celotnega JN)</w:t>
            </w:r>
          </w:p>
        </w:tc>
        <w:tc>
          <w:tcPr>
            <w:tcW w:w="2179" w:type="dxa"/>
            <w:tcBorders>
              <w:top w:val="single" w:sz="4" w:space="0" w:color="auto"/>
              <w:left w:val="single" w:sz="4" w:space="0" w:color="auto"/>
              <w:bottom w:val="single" w:sz="4" w:space="0" w:color="auto"/>
              <w:right w:val="single" w:sz="4" w:space="0" w:color="auto"/>
            </w:tcBorders>
            <w:vAlign w:val="center"/>
            <w:hideMark/>
          </w:tcPr>
          <w:p w14:paraId="434A14A1" w14:textId="77777777" w:rsidR="00AF23FC" w:rsidRPr="00AF23FC" w:rsidRDefault="00AF23FC" w:rsidP="00AF23FC">
            <w:r w:rsidRPr="00AF23FC">
              <w:lastRenderedPageBreak/>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hideMark/>
          </w:tcPr>
          <w:p w14:paraId="0C064F0A" w14:textId="77777777" w:rsidR="00AF23FC" w:rsidRPr="00AF23FC" w:rsidRDefault="00AF23FC" w:rsidP="00AF23FC">
            <w:r w:rsidRPr="00AF23FC">
              <w:rPr>
                <w:b/>
                <w:i/>
              </w:rPr>
              <w:t xml:space="preserve">ni obvezno, </w:t>
            </w:r>
            <w:r w:rsidRPr="00AF23FC">
              <w:rPr>
                <w:i/>
              </w:rPr>
              <w:t>če ni podizvajalcev</w:t>
            </w:r>
          </w:p>
        </w:tc>
      </w:tr>
      <w:tr w:rsidR="00AF23FC" w:rsidRPr="00AF23FC" w14:paraId="5A3D898C" w14:textId="77777777">
        <w:trPr>
          <w:trHeight w:val="470"/>
        </w:trPr>
        <w:tc>
          <w:tcPr>
            <w:tcW w:w="447" w:type="dxa"/>
            <w:tcBorders>
              <w:top w:val="single" w:sz="4" w:space="0" w:color="auto"/>
              <w:left w:val="single" w:sz="4" w:space="0" w:color="auto"/>
              <w:bottom w:val="single" w:sz="4" w:space="0" w:color="auto"/>
              <w:right w:val="single" w:sz="4" w:space="0" w:color="auto"/>
            </w:tcBorders>
            <w:hideMark/>
          </w:tcPr>
          <w:p w14:paraId="16C1BE73" w14:textId="77777777" w:rsidR="00AF23FC" w:rsidRPr="00AF23FC" w:rsidRDefault="00AF23FC" w:rsidP="00AF23FC">
            <w:r w:rsidRPr="00AF23FC">
              <w:t>9</w:t>
            </w:r>
          </w:p>
        </w:tc>
        <w:tc>
          <w:tcPr>
            <w:tcW w:w="4917" w:type="dxa"/>
            <w:tcBorders>
              <w:top w:val="single" w:sz="4" w:space="0" w:color="auto"/>
              <w:left w:val="single" w:sz="4" w:space="0" w:color="auto"/>
              <w:bottom w:val="single" w:sz="4" w:space="0" w:color="auto"/>
              <w:right w:val="single" w:sz="4" w:space="0" w:color="auto"/>
            </w:tcBorders>
            <w:vAlign w:val="center"/>
            <w:hideMark/>
          </w:tcPr>
          <w:p w14:paraId="21B3F076" w14:textId="77777777" w:rsidR="00AF23FC" w:rsidRPr="00AF23FC" w:rsidRDefault="00AF23FC" w:rsidP="00AF23FC">
            <w:r w:rsidRPr="00AF23FC">
              <w:t>Predložena so ustrezna veljavna finančna zavarovanja (predložena pravočasno – še posebej, če gre za odložni pogoj, v ustrezni višini in za ustrezno obdobje skladno s pogodbo in dokumentacijo v zvezi z oddajo JN)</w:t>
            </w:r>
          </w:p>
          <w:p w14:paraId="0F1C9891" w14:textId="77777777" w:rsidR="00AF23FC" w:rsidRPr="00AF23FC" w:rsidRDefault="00AF23FC" w:rsidP="00AF23FC">
            <w:pPr>
              <w:rPr>
                <w:i/>
              </w:rPr>
            </w:pPr>
            <w:r w:rsidRPr="00AF23FC">
              <w:t>(</w:t>
            </w:r>
            <w:r w:rsidRPr="00AF23FC">
              <w:rPr>
                <w:i/>
                <w:u w:val="single"/>
              </w:rPr>
              <w:t>opozorilo:</w:t>
            </w:r>
            <w:r w:rsidRPr="00AF23FC">
              <w:rPr>
                <w:i/>
              </w:rPr>
              <w:t xml:space="preserve"> </w:t>
            </w:r>
          </w:p>
          <w:p w14:paraId="5715A0E8" w14:textId="77777777" w:rsidR="00AF23FC" w:rsidRPr="00AF23FC" w:rsidRDefault="00AF23FC" w:rsidP="00AF23FC">
            <w:pPr>
              <w:numPr>
                <w:ilvl w:val="0"/>
                <w:numId w:val="15"/>
              </w:numPr>
              <w:rPr>
                <w:i/>
              </w:rPr>
            </w:pPr>
            <w:r w:rsidRPr="00AF23FC">
              <w:rPr>
                <w:i/>
              </w:rPr>
              <w:lastRenderedPageBreak/>
              <w:t>višina finančnega zavarovanja za dobro izvedbo pogodbenih obveznosti ne znaša več kot 10 % pogodbene vrednosti (z DDV)</w:t>
            </w:r>
          </w:p>
          <w:p w14:paraId="73CAC0E4" w14:textId="77777777" w:rsidR="00AF23FC" w:rsidRPr="00AF23FC" w:rsidRDefault="00AF23FC" w:rsidP="00AF23FC">
            <w:pPr>
              <w:numPr>
                <w:ilvl w:val="0"/>
                <w:numId w:val="15"/>
              </w:numPr>
              <w:rPr>
                <w:i/>
              </w:rPr>
            </w:pPr>
            <w:r w:rsidRPr="00AF23FC">
              <w:rPr>
                <w:i/>
              </w:rPr>
              <w:t>višina finančnega zavarovanja za odpravo napak v garancijskem roku ne znaša več kot 5 % pogodbene vrednosti (z DDV)</w:t>
            </w:r>
          </w:p>
          <w:p w14:paraId="4456D826" w14:textId="77777777" w:rsidR="00AF23FC" w:rsidRPr="00AF23FC" w:rsidRDefault="00AF23FC" w:rsidP="00AF23FC">
            <w:pPr>
              <w:numPr>
                <w:ilvl w:val="0"/>
                <w:numId w:val="15"/>
              </w:numPr>
            </w:pPr>
            <w:r w:rsidRPr="00AF23FC">
              <w:rPr>
                <w:i/>
              </w:rPr>
              <w:t>v primeru zadržanih sredstev (naročnik zadrži del zaračunane vrednosti) in finančnega zavarovanja za dobro izvedbo pogodbenih obveznosti to dvoje skupaj ne presega 10 % pogodbene vrednosti (z DDV))</w:t>
            </w:r>
          </w:p>
        </w:tc>
        <w:tc>
          <w:tcPr>
            <w:tcW w:w="2179" w:type="dxa"/>
            <w:tcBorders>
              <w:top w:val="single" w:sz="4" w:space="0" w:color="auto"/>
              <w:left w:val="single" w:sz="4" w:space="0" w:color="auto"/>
              <w:bottom w:val="single" w:sz="4" w:space="0" w:color="auto"/>
              <w:right w:val="single" w:sz="4" w:space="0" w:color="auto"/>
            </w:tcBorders>
            <w:vAlign w:val="center"/>
            <w:hideMark/>
          </w:tcPr>
          <w:p w14:paraId="52AF043E" w14:textId="77777777" w:rsidR="00AF23FC" w:rsidRPr="00AF23FC" w:rsidRDefault="00AF23FC" w:rsidP="00AF23FC">
            <w:r w:rsidRPr="00AF23FC">
              <w:lastRenderedPageBreak/>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hideMark/>
          </w:tcPr>
          <w:p w14:paraId="1F42A195" w14:textId="77777777" w:rsidR="00AF23FC" w:rsidRPr="00AF23FC" w:rsidRDefault="00AF23FC" w:rsidP="00AF23FC">
            <w:r w:rsidRPr="00AF23FC">
              <w:rPr>
                <w:b/>
                <w:i/>
              </w:rPr>
              <w:t xml:space="preserve">ni obvezno, </w:t>
            </w:r>
            <w:r w:rsidRPr="00AF23FC">
              <w:rPr>
                <w:i/>
              </w:rPr>
              <w:t>če niso bila zahtevana</w:t>
            </w:r>
          </w:p>
        </w:tc>
      </w:tr>
      <w:tr w:rsidR="00AF23FC" w:rsidRPr="00AF23FC" w14:paraId="3C6E8C11" w14:textId="77777777">
        <w:tc>
          <w:tcPr>
            <w:tcW w:w="447" w:type="dxa"/>
            <w:tcBorders>
              <w:top w:val="single" w:sz="4" w:space="0" w:color="auto"/>
              <w:left w:val="single" w:sz="4" w:space="0" w:color="auto"/>
              <w:bottom w:val="single" w:sz="4" w:space="0" w:color="auto"/>
              <w:right w:val="single" w:sz="4" w:space="0" w:color="auto"/>
            </w:tcBorders>
            <w:hideMark/>
          </w:tcPr>
          <w:p w14:paraId="05D2B773" w14:textId="77777777" w:rsidR="00AF23FC" w:rsidRPr="00AF23FC" w:rsidRDefault="00AF23FC" w:rsidP="00AF23FC">
            <w:r w:rsidRPr="00AF23FC">
              <w:t>10</w:t>
            </w:r>
          </w:p>
        </w:tc>
        <w:tc>
          <w:tcPr>
            <w:tcW w:w="4917" w:type="dxa"/>
            <w:tcBorders>
              <w:top w:val="single" w:sz="4" w:space="0" w:color="auto"/>
              <w:left w:val="single" w:sz="4" w:space="0" w:color="auto"/>
              <w:bottom w:val="single" w:sz="4" w:space="0" w:color="auto"/>
              <w:right w:val="single" w:sz="4" w:space="0" w:color="auto"/>
            </w:tcBorders>
            <w:hideMark/>
          </w:tcPr>
          <w:p w14:paraId="7FD4665A" w14:textId="77777777" w:rsidR="00AF23FC" w:rsidRPr="00AF23FC" w:rsidRDefault="00AF23FC" w:rsidP="00AF23FC">
            <w:r w:rsidRPr="00AF23FC">
              <w:t>Upoštevane so zahteve s področja prepoznavnosti, preglednosti in komuniciranja vsebin evropske kohezijske politike v programskem obdobju 2021–2027; pogodba je opremljena najmanj z evropskim emblemom (poleg uporabe logotipa se predlaga smiselna uporaba tudi navedbe o podpori Unije)</w:t>
            </w:r>
          </w:p>
        </w:tc>
        <w:tc>
          <w:tcPr>
            <w:tcW w:w="2179" w:type="dxa"/>
            <w:tcBorders>
              <w:top w:val="single" w:sz="4" w:space="0" w:color="auto"/>
              <w:left w:val="single" w:sz="4" w:space="0" w:color="auto"/>
              <w:bottom w:val="single" w:sz="4" w:space="0" w:color="auto"/>
              <w:right w:val="single" w:sz="4" w:space="0" w:color="auto"/>
            </w:tcBorders>
            <w:vAlign w:val="center"/>
            <w:hideMark/>
          </w:tcPr>
          <w:p w14:paraId="12679803" w14:textId="77777777" w:rsidR="00AF23FC" w:rsidRPr="00AF23FC" w:rsidRDefault="00AF23FC" w:rsidP="00AF23FC">
            <w:r w:rsidRPr="00AF23FC">
              <w:fldChar w:fldCharType="begin">
                <w:ffData>
                  <w:name w:val=""/>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tcPr>
          <w:p w14:paraId="2B3F74BF" w14:textId="77777777" w:rsidR="00AF23FC" w:rsidRPr="00AF23FC" w:rsidRDefault="00AF23FC" w:rsidP="00AF23FC"/>
        </w:tc>
      </w:tr>
      <w:tr w:rsidR="00AF23FC" w:rsidRPr="00AF23FC" w14:paraId="5F2C4220" w14:textId="77777777">
        <w:tc>
          <w:tcPr>
            <w:tcW w:w="447" w:type="dxa"/>
            <w:tcBorders>
              <w:top w:val="single" w:sz="4" w:space="0" w:color="auto"/>
              <w:left w:val="single" w:sz="4" w:space="0" w:color="auto"/>
              <w:bottom w:val="single" w:sz="4" w:space="0" w:color="auto"/>
              <w:right w:val="single" w:sz="4" w:space="0" w:color="auto"/>
            </w:tcBorders>
            <w:hideMark/>
          </w:tcPr>
          <w:p w14:paraId="7800495B" w14:textId="77777777" w:rsidR="00AF23FC" w:rsidRPr="00AF23FC" w:rsidRDefault="00AF23FC" w:rsidP="00AF23FC">
            <w:r w:rsidRPr="00AF23FC">
              <w:t>11</w:t>
            </w:r>
          </w:p>
        </w:tc>
        <w:tc>
          <w:tcPr>
            <w:tcW w:w="4917" w:type="dxa"/>
            <w:tcBorders>
              <w:top w:val="single" w:sz="4" w:space="0" w:color="auto"/>
              <w:left w:val="single" w:sz="4" w:space="0" w:color="auto"/>
              <w:bottom w:val="single" w:sz="4" w:space="0" w:color="auto"/>
              <w:right w:val="single" w:sz="4" w:space="0" w:color="auto"/>
            </w:tcBorders>
            <w:vAlign w:val="center"/>
            <w:hideMark/>
          </w:tcPr>
          <w:p w14:paraId="3E0B1874" w14:textId="77777777" w:rsidR="00AF23FC" w:rsidRPr="00AF23FC" w:rsidRDefault="00AF23FC" w:rsidP="00AF23FC">
            <w:r w:rsidRPr="00AF23FC">
              <w:t>Pogodba vsebuje protikorupcijsko klavzulo, ki jo določa Zakon o integriteti in preprečevanju korupcije (ZIntPK</w:t>
            </w:r>
            <w:r w:rsidRPr="00AF23FC">
              <w:rPr>
                <w:vertAlign w:val="superscript"/>
              </w:rPr>
              <w:footnoteReference w:id="16"/>
            </w:r>
            <w:r w:rsidRPr="00AF23FC">
              <w:t>)</w:t>
            </w:r>
          </w:p>
        </w:tc>
        <w:tc>
          <w:tcPr>
            <w:tcW w:w="2179" w:type="dxa"/>
            <w:tcBorders>
              <w:top w:val="single" w:sz="4" w:space="0" w:color="auto"/>
              <w:left w:val="single" w:sz="4" w:space="0" w:color="auto"/>
              <w:bottom w:val="single" w:sz="4" w:space="0" w:color="auto"/>
              <w:right w:val="single" w:sz="4" w:space="0" w:color="auto"/>
            </w:tcBorders>
            <w:vAlign w:val="center"/>
            <w:hideMark/>
          </w:tcPr>
          <w:p w14:paraId="4AB5DF4D" w14:textId="77777777" w:rsidR="00AF23FC" w:rsidRPr="00AF23FC" w:rsidRDefault="00AF23FC" w:rsidP="00AF23FC">
            <w:r w:rsidRPr="00AF23FC">
              <w:fldChar w:fldCharType="begin">
                <w:ffData>
                  <w:name w:val="Potrditev164"/>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tcPr>
          <w:p w14:paraId="3E44598D" w14:textId="77777777" w:rsidR="00AF23FC" w:rsidRPr="00AF23FC" w:rsidRDefault="00AF23FC" w:rsidP="00AF23FC"/>
        </w:tc>
      </w:tr>
      <w:tr w:rsidR="00AF23FC" w:rsidRPr="00AF23FC" w14:paraId="28550633" w14:textId="77777777">
        <w:tc>
          <w:tcPr>
            <w:tcW w:w="447" w:type="dxa"/>
            <w:tcBorders>
              <w:top w:val="single" w:sz="4" w:space="0" w:color="auto"/>
              <w:left w:val="single" w:sz="4" w:space="0" w:color="auto"/>
              <w:bottom w:val="single" w:sz="4" w:space="0" w:color="auto"/>
              <w:right w:val="single" w:sz="4" w:space="0" w:color="auto"/>
            </w:tcBorders>
            <w:shd w:val="clear" w:color="auto" w:fill="D9D9D9"/>
            <w:hideMark/>
          </w:tcPr>
          <w:p w14:paraId="3FF19F8A" w14:textId="77777777" w:rsidR="00AF23FC" w:rsidRPr="00AF23FC" w:rsidRDefault="00AF23FC" w:rsidP="00AF23FC">
            <w:pPr>
              <w:rPr>
                <w:b/>
              </w:rPr>
            </w:pPr>
            <w:r w:rsidRPr="00AF23FC">
              <w:rPr>
                <w:b/>
              </w:rPr>
              <w:t>E</w:t>
            </w:r>
          </w:p>
        </w:tc>
        <w:tc>
          <w:tcPr>
            <w:tcW w:w="9477"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338249C6" w14:textId="77777777" w:rsidR="00AF23FC" w:rsidRPr="00AF23FC" w:rsidRDefault="00AF23FC" w:rsidP="00AF23FC">
            <w:pPr>
              <w:rPr>
                <w:b/>
              </w:rPr>
            </w:pPr>
            <w:r w:rsidRPr="00AF23FC">
              <w:rPr>
                <w:b/>
              </w:rPr>
              <w:t>ODSTOP OD POGODBE IN SPREMEMBE POGODBE MED  VELJAVNOSTJO POGODBE</w:t>
            </w:r>
            <w:r w:rsidRPr="00AF23FC">
              <w:rPr>
                <w:b/>
                <w:bCs/>
              </w:rPr>
              <w:t xml:space="preserve"> (ANEKSI K POGODBI)</w:t>
            </w:r>
          </w:p>
        </w:tc>
      </w:tr>
      <w:tr w:rsidR="00AF23FC" w:rsidRPr="00AF23FC" w14:paraId="3E87A817" w14:textId="77777777">
        <w:tc>
          <w:tcPr>
            <w:tcW w:w="447" w:type="dxa"/>
            <w:tcBorders>
              <w:top w:val="single" w:sz="4" w:space="0" w:color="auto"/>
              <w:left w:val="single" w:sz="4" w:space="0" w:color="auto"/>
              <w:bottom w:val="single" w:sz="4" w:space="0" w:color="auto"/>
              <w:right w:val="single" w:sz="4" w:space="0" w:color="auto"/>
            </w:tcBorders>
            <w:hideMark/>
          </w:tcPr>
          <w:p w14:paraId="60DBA120" w14:textId="77777777" w:rsidR="00AF23FC" w:rsidRPr="00AF23FC" w:rsidRDefault="00AF23FC" w:rsidP="00AF23FC">
            <w:r w:rsidRPr="00AF23FC">
              <w:t>1</w:t>
            </w:r>
          </w:p>
        </w:tc>
        <w:tc>
          <w:tcPr>
            <w:tcW w:w="4917" w:type="dxa"/>
            <w:tcBorders>
              <w:top w:val="single" w:sz="4" w:space="0" w:color="auto"/>
              <w:left w:val="single" w:sz="4" w:space="0" w:color="auto"/>
              <w:bottom w:val="single" w:sz="4" w:space="0" w:color="auto"/>
              <w:right w:val="single" w:sz="4" w:space="0" w:color="auto"/>
            </w:tcBorders>
            <w:vAlign w:val="center"/>
            <w:hideMark/>
          </w:tcPr>
          <w:p w14:paraId="64C13738" w14:textId="77777777" w:rsidR="00AF23FC" w:rsidRPr="00AF23FC" w:rsidRDefault="00AF23FC" w:rsidP="00AF23FC">
            <w:r w:rsidRPr="00AF23FC">
              <w:t xml:space="preserve">Podan ni </w:t>
            </w:r>
            <w:proofErr w:type="gramStart"/>
            <w:r w:rsidRPr="00AF23FC">
              <w:t>noben</w:t>
            </w:r>
            <w:proofErr w:type="gramEnd"/>
            <w:r w:rsidRPr="00AF23FC">
              <w:t xml:space="preserve"> od zakonskih razlogov za odstop od pogodbe (JN je bilo bistveno spremenjeno, izvajalec bi moral biti izključen iz post. JN, hude </w:t>
            </w:r>
            <w:r w:rsidRPr="00AF23FC">
              <w:lastRenderedPageBreak/>
              <w:t>kršitve obveznosti iz PEU, PDEU in ZJN-3) (96. čl. ZJN-3)</w:t>
            </w:r>
          </w:p>
        </w:tc>
        <w:tc>
          <w:tcPr>
            <w:tcW w:w="2179" w:type="dxa"/>
            <w:tcBorders>
              <w:top w:val="single" w:sz="4" w:space="0" w:color="auto"/>
              <w:left w:val="single" w:sz="4" w:space="0" w:color="auto"/>
              <w:bottom w:val="single" w:sz="4" w:space="0" w:color="auto"/>
              <w:right w:val="single" w:sz="4" w:space="0" w:color="auto"/>
            </w:tcBorders>
            <w:vAlign w:val="center"/>
            <w:hideMark/>
          </w:tcPr>
          <w:p w14:paraId="63703D14" w14:textId="77777777" w:rsidR="00AF23FC" w:rsidRPr="00AF23FC" w:rsidRDefault="00AF23FC" w:rsidP="00AF23FC">
            <w:r w:rsidRPr="00AF23FC">
              <w:lastRenderedPageBreak/>
              <w:fldChar w:fldCharType="begin">
                <w:ffData>
                  <w:name w:val="Potrditev164"/>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tcPr>
          <w:p w14:paraId="63E40B05" w14:textId="77777777" w:rsidR="00AF23FC" w:rsidRPr="00AF23FC" w:rsidRDefault="00AF23FC" w:rsidP="00AF23FC"/>
        </w:tc>
      </w:tr>
      <w:tr w:rsidR="00AF23FC" w:rsidRPr="00AF23FC" w14:paraId="6FC2C905" w14:textId="77777777">
        <w:tc>
          <w:tcPr>
            <w:tcW w:w="447" w:type="dxa"/>
            <w:tcBorders>
              <w:top w:val="single" w:sz="4" w:space="0" w:color="auto"/>
              <w:left w:val="single" w:sz="4" w:space="0" w:color="auto"/>
              <w:bottom w:val="single" w:sz="4" w:space="0" w:color="auto"/>
              <w:right w:val="single" w:sz="4" w:space="0" w:color="auto"/>
            </w:tcBorders>
            <w:hideMark/>
          </w:tcPr>
          <w:p w14:paraId="75485C0F" w14:textId="77777777" w:rsidR="00AF23FC" w:rsidRPr="00AF23FC" w:rsidRDefault="00AF23FC" w:rsidP="00AF23FC">
            <w:r w:rsidRPr="00AF23FC">
              <w:t>2</w:t>
            </w:r>
          </w:p>
        </w:tc>
        <w:tc>
          <w:tcPr>
            <w:tcW w:w="4917" w:type="dxa"/>
            <w:tcBorders>
              <w:top w:val="single" w:sz="4" w:space="0" w:color="auto"/>
              <w:left w:val="single" w:sz="4" w:space="0" w:color="auto"/>
              <w:bottom w:val="single" w:sz="4" w:space="0" w:color="auto"/>
              <w:right w:val="single" w:sz="4" w:space="0" w:color="auto"/>
            </w:tcBorders>
            <w:vAlign w:val="center"/>
            <w:hideMark/>
          </w:tcPr>
          <w:p w14:paraId="7400A641" w14:textId="77777777" w:rsidR="00AF23FC" w:rsidRPr="00AF23FC" w:rsidRDefault="00AF23FC" w:rsidP="00AF23FC">
            <w:r w:rsidRPr="00AF23FC">
              <w:t>Pisne spremembe k pogodbi (aneksi) so sklenjene pravočasno</w:t>
            </w:r>
          </w:p>
        </w:tc>
        <w:tc>
          <w:tcPr>
            <w:tcW w:w="2179" w:type="dxa"/>
            <w:tcBorders>
              <w:top w:val="single" w:sz="4" w:space="0" w:color="auto"/>
              <w:left w:val="single" w:sz="4" w:space="0" w:color="auto"/>
              <w:bottom w:val="single" w:sz="4" w:space="0" w:color="auto"/>
              <w:right w:val="single" w:sz="4" w:space="0" w:color="auto"/>
            </w:tcBorders>
            <w:vAlign w:val="center"/>
            <w:hideMark/>
          </w:tcPr>
          <w:p w14:paraId="57F700BA" w14:textId="77777777" w:rsidR="00AF23FC" w:rsidRPr="00AF23FC" w:rsidRDefault="00AF23FC" w:rsidP="00AF23FC">
            <w:r w:rsidRPr="00AF23FC">
              <w:fldChar w:fldCharType="begin">
                <w:ffData>
                  <w:name w:val="Potrditev164"/>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hideMark/>
          </w:tcPr>
          <w:p w14:paraId="39E3B5D0" w14:textId="77777777" w:rsidR="00AF23FC" w:rsidRPr="00AF23FC" w:rsidRDefault="00AF23FC" w:rsidP="00AF23FC">
            <w:r w:rsidRPr="00AF23FC">
              <w:rPr>
                <w:b/>
                <w:i/>
              </w:rPr>
              <w:t xml:space="preserve">ni obvezno, </w:t>
            </w:r>
            <w:r w:rsidRPr="00AF23FC">
              <w:rPr>
                <w:i/>
              </w:rPr>
              <w:t>če ni sprememb</w:t>
            </w:r>
          </w:p>
        </w:tc>
      </w:tr>
      <w:tr w:rsidR="00AF23FC" w:rsidRPr="00AF23FC" w14:paraId="6170D5E6" w14:textId="77777777">
        <w:tc>
          <w:tcPr>
            <w:tcW w:w="447" w:type="dxa"/>
            <w:tcBorders>
              <w:top w:val="single" w:sz="4" w:space="0" w:color="auto"/>
              <w:left w:val="single" w:sz="4" w:space="0" w:color="auto"/>
              <w:bottom w:val="single" w:sz="4" w:space="0" w:color="auto"/>
              <w:right w:val="single" w:sz="4" w:space="0" w:color="auto"/>
            </w:tcBorders>
            <w:hideMark/>
          </w:tcPr>
          <w:p w14:paraId="1EA6CA91" w14:textId="77777777" w:rsidR="00AF23FC" w:rsidRPr="00AF23FC" w:rsidRDefault="00AF23FC" w:rsidP="00AF23FC">
            <w:r w:rsidRPr="00AF23FC">
              <w:t>3</w:t>
            </w:r>
          </w:p>
        </w:tc>
        <w:tc>
          <w:tcPr>
            <w:tcW w:w="4917" w:type="dxa"/>
            <w:tcBorders>
              <w:top w:val="single" w:sz="4" w:space="0" w:color="auto"/>
              <w:left w:val="single" w:sz="4" w:space="0" w:color="auto"/>
              <w:bottom w:val="single" w:sz="4" w:space="0" w:color="auto"/>
              <w:right w:val="single" w:sz="4" w:space="0" w:color="auto"/>
            </w:tcBorders>
            <w:vAlign w:val="center"/>
            <w:hideMark/>
          </w:tcPr>
          <w:p w14:paraId="7FB5D8FD" w14:textId="77777777" w:rsidR="00AF23FC" w:rsidRPr="00AF23FC" w:rsidRDefault="00AF23FC" w:rsidP="00AF23FC">
            <w:r w:rsidRPr="00AF23FC">
              <w:t xml:space="preserve">Sprememba pogodbe o izvedbi JN je v skladu z razlogi iz 1. – 5. </w:t>
            </w:r>
            <w:proofErr w:type="gramStart"/>
            <w:r w:rsidRPr="00AF23FC">
              <w:t>tč.</w:t>
            </w:r>
            <w:proofErr w:type="gramEnd"/>
            <w:r w:rsidRPr="00AF23FC">
              <w:t>1. odst. 95. čl. ZJN-3 in ni bistvena</w:t>
            </w:r>
            <w:r w:rsidRPr="00AF23FC">
              <w:rPr>
                <w:vertAlign w:val="superscript"/>
              </w:rPr>
              <w:footnoteReference w:id="17"/>
            </w:r>
            <w:r w:rsidRPr="00AF23FC">
              <w:t xml:space="preserve"> (5. tč. 1. odst. v povezavi s 4. odst. 95 čl. ZJN-3)</w:t>
            </w:r>
          </w:p>
          <w:p w14:paraId="7E526A93" w14:textId="77777777" w:rsidR="00AF23FC" w:rsidRPr="00AF23FC" w:rsidRDefault="00AF23FC" w:rsidP="00AF23FC">
            <w:pPr>
              <w:rPr>
                <w:i/>
                <w:u w:val="single"/>
              </w:rPr>
            </w:pPr>
            <w:r w:rsidRPr="00AF23FC">
              <w:rPr>
                <w:i/>
              </w:rPr>
              <w:t>(</w:t>
            </w:r>
            <w:r w:rsidRPr="00AF23FC">
              <w:rPr>
                <w:i/>
                <w:u w:val="single"/>
              </w:rPr>
              <w:t>opozorilo:</w:t>
            </w:r>
          </w:p>
          <w:p w14:paraId="3ACF9598" w14:textId="77777777" w:rsidR="00AF23FC" w:rsidRPr="00AF23FC" w:rsidRDefault="00AF23FC" w:rsidP="00AF23FC">
            <w:pPr>
              <w:rPr>
                <w:i/>
              </w:rPr>
            </w:pPr>
            <w:r w:rsidRPr="00AF23FC">
              <w:rPr>
                <w:i/>
              </w:rPr>
              <w:t xml:space="preserve">- </w:t>
            </w:r>
            <w:proofErr w:type="gramStart"/>
            <w:r w:rsidRPr="00AF23FC">
              <w:rPr>
                <w:i/>
              </w:rPr>
              <w:t>preveri</w:t>
            </w:r>
            <w:proofErr w:type="gramEnd"/>
            <w:r w:rsidRPr="00AF23FC">
              <w:rPr>
                <w:i/>
              </w:rPr>
              <w:t xml:space="preserve"> se vse zakonsko določene razloge za posamezno spremembo pogodbe (aneks) in njihovo utemeljitev, kar mora imeti naročnik dokumentirano</w:t>
            </w:r>
          </w:p>
          <w:p w14:paraId="48AABC5D" w14:textId="77777777" w:rsidR="00AF23FC" w:rsidRPr="00AF23FC" w:rsidRDefault="00AF23FC" w:rsidP="00AF23FC">
            <w:pPr>
              <w:rPr>
                <w:i/>
              </w:rPr>
            </w:pPr>
            <w:r w:rsidRPr="00AF23FC">
              <w:rPr>
                <w:i/>
              </w:rPr>
              <w:t>nominacija novih podizvajalcev in/ali zamenjava starih ima pravno podlago v 3. odstavku 94. člena ZJN-3, tako v tem primeru ne gre za spremembe pogodbe o izvedbi JN po 95. čl. ZJN-3</w:t>
            </w:r>
          </w:p>
          <w:p w14:paraId="590914F3" w14:textId="77777777" w:rsidR="00AF23FC" w:rsidRPr="00AF23FC" w:rsidRDefault="00AF23FC" w:rsidP="00AF23FC">
            <w:pPr>
              <w:rPr>
                <w:i/>
              </w:rPr>
            </w:pPr>
            <w:proofErr w:type="gramStart"/>
            <w:r w:rsidRPr="00AF23FC">
              <w:rPr>
                <w:i/>
                <w:u w:val="single"/>
              </w:rPr>
              <w:t>pod</w:t>
            </w:r>
            <w:proofErr w:type="gramEnd"/>
            <w:r w:rsidRPr="00AF23FC">
              <w:rPr>
                <w:i/>
                <w:u w:val="single"/>
              </w:rPr>
              <w:t xml:space="preserve"> opombe </w:t>
            </w:r>
            <w:r w:rsidRPr="00AF23FC">
              <w:rPr>
                <w:i/>
              </w:rPr>
              <w:t>navesti razloge za spremembo in pravno podlago)</w:t>
            </w:r>
          </w:p>
        </w:tc>
        <w:tc>
          <w:tcPr>
            <w:tcW w:w="2179" w:type="dxa"/>
            <w:tcBorders>
              <w:top w:val="single" w:sz="4" w:space="0" w:color="auto"/>
              <w:left w:val="single" w:sz="4" w:space="0" w:color="auto"/>
              <w:bottom w:val="single" w:sz="4" w:space="0" w:color="auto"/>
              <w:right w:val="single" w:sz="4" w:space="0" w:color="auto"/>
            </w:tcBorders>
            <w:vAlign w:val="center"/>
            <w:hideMark/>
          </w:tcPr>
          <w:p w14:paraId="4C758DF6" w14:textId="77777777" w:rsidR="00AF23FC" w:rsidRPr="00AF23FC" w:rsidRDefault="00AF23FC" w:rsidP="00AF23FC">
            <w:r w:rsidRPr="00AF23FC">
              <w:fldChar w:fldCharType="begin">
                <w:ffData>
                  <w:name w:val="Potrditev164"/>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hideMark/>
          </w:tcPr>
          <w:p w14:paraId="54D3EE7B" w14:textId="77777777" w:rsidR="00AF23FC" w:rsidRPr="00AF23FC" w:rsidRDefault="00AF23FC" w:rsidP="00AF23FC">
            <w:r w:rsidRPr="00AF23FC">
              <w:rPr>
                <w:b/>
                <w:i/>
              </w:rPr>
              <w:t xml:space="preserve">ni obvezno, </w:t>
            </w:r>
            <w:r w:rsidRPr="00AF23FC">
              <w:rPr>
                <w:i/>
              </w:rPr>
              <w:t>če ni sprememb</w:t>
            </w:r>
          </w:p>
        </w:tc>
      </w:tr>
      <w:tr w:rsidR="00AF23FC" w:rsidRPr="00AF23FC" w14:paraId="0F8AB387" w14:textId="77777777">
        <w:tc>
          <w:tcPr>
            <w:tcW w:w="447" w:type="dxa"/>
            <w:tcBorders>
              <w:top w:val="single" w:sz="4" w:space="0" w:color="auto"/>
              <w:left w:val="single" w:sz="4" w:space="0" w:color="auto"/>
              <w:bottom w:val="single" w:sz="4" w:space="0" w:color="auto"/>
              <w:right w:val="single" w:sz="4" w:space="0" w:color="auto"/>
            </w:tcBorders>
            <w:hideMark/>
          </w:tcPr>
          <w:p w14:paraId="40CAC401" w14:textId="77777777" w:rsidR="00AF23FC" w:rsidRPr="00AF23FC" w:rsidRDefault="00AF23FC" w:rsidP="00AF23FC">
            <w:r w:rsidRPr="00AF23FC">
              <w:t>4</w:t>
            </w:r>
          </w:p>
        </w:tc>
        <w:tc>
          <w:tcPr>
            <w:tcW w:w="4917" w:type="dxa"/>
            <w:tcBorders>
              <w:top w:val="single" w:sz="4" w:space="0" w:color="auto"/>
              <w:left w:val="single" w:sz="4" w:space="0" w:color="auto"/>
              <w:bottom w:val="single" w:sz="4" w:space="0" w:color="auto"/>
              <w:right w:val="single" w:sz="4" w:space="0" w:color="auto"/>
            </w:tcBorders>
            <w:vAlign w:val="center"/>
            <w:hideMark/>
          </w:tcPr>
          <w:p w14:paraId="3DCE1FF9" w14:textId="77777777" w:rsidR="00AF23FC" w:rsidRPr="00AF23FC" w:rsidRDefault="00AF23FC" w:rsidP="00AF23FC">
            <w:proofErr w:type="gramStart"/>
            <w:r w:rsidRPr="00AF23FC">
              <w:t>Eno ali več dopolnilnih naročil (povišanje vrednosti) k osnovni pogodbi oz. glavnemu naročilu</w:t>
            </w:r>
            <w:proofErr w:type="gramEnd"/>
            <w:r w:rsidRPr="00AF23FC">
              <w:t xml:space="preserve"> v primeru razlogov iz 2. ali 3. tč. 1. odst. 95. čl. ZJN-3 ne presega 30 % pogodbene vrednosti oz. prvotnega naročila (2. odst. 95 čl. ZJN-3) </w:t>
            </w:r>
          </w:p>
          <w:p w14:paraId="27AD637B" w14:textId="77777777" w:rsidR="00AF23FC" w:rsidRPr="00AF23FC" w:rsidRDefault="00AF23FC" w:rsidP="00AF23FC">
            <w:r w:rsidRPr="00AF23FC">
              <w:lastRenderedPageBreak/>
              <w:t>(</w:t>
            </w:r>
            <w:r w:rsidRPr="00AF23FC">
              <w:rPr>
                <w:i/>
                <w:u w:val="single"/>
              </w:rPr>
              <w:t>opozorilo:</w:t>
            </w:r>
            <w:r w:rsidRPr="00AF23FC">
              <w:rPr>
                <w:i/>
              </w:rPr>
              <w:t xml:space="preserve"> vrednosti teh dodatnih gradenj/storitev ni mogoče izravnati z vrednostjo odpovedanih gradenj/storitev, znesek odpovedanih gradenj/storitev ne vpliva na izračun 30 % praga)</w:t>
            </w:r>
          </w:p>
        </w:tc>
        <w:tc>
          <w:tcPr>
            <w:tcW w:w="2179" w:type="dxa"/>
            <w:tcBorders>
              <w:top w:val="single" w:sz="4" w:space="0" w:color="auto"/>
              <w:left w:val="single" w:sz="4" w:space="0" w:color="auto"/>
              <w:bottom w:val="single" w:sz="4" w:space="0" w:color="auto"/>
              <w:right w:val="single" w:sz="4" w:space="0" w:color="auto"/>
            </w:tcBorders>
            <w:vAlign w:val="center"/>
            <w:hideMark/>
          </w:tcPr>
          <w:p w14:paraId="41CE3F39" w14:textId="77777777" w:rsidR="00AF23FC" w:rsidRPr="00AF23FC" w:rsidRDefault="00AF23FC" w:rsidP="00AF23FC">
            <w:r w:rsidRPr="00AF23FC">
              <w:lastRenderedPageBreak/>
              <w:fldChar w:fldCharType="begin">
                <w:ffData>
                  <w:name w:val="Potrditev164"/>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hideMark/>
          </w:tcPr>
          <w:p w14:paraId="205C49DF" w14:textId="77777777" w:rsidR="00AF23FC" w:rsidRPr="00AF23FC" w:rsidRDefault="00AF23FC" w:rsidP="00AF23FC">
            <w:r w:rsidRPr="00AF23FC">
              <w:rPr>
                <w:b/>
                <w:i/>
              </w:rPr>
              <w:t xml:space="preserve">ni obvezno, </w:t>
            </w:r>
            <w:r w:rsidRPr="00AF23FC">
              <w:rPr>
                <w:i/>
              </w:rPr>
              <w:t xml:space="preserve">če ni </w:t>
            </w:r>
            <w:proofErr w:type="gramStart"/>
            <w:r w:rsidRPr="00AF23FC">
              <w:rPr>
                <w:i/>
              </w:rPr>
              <w:t>dopolnilih</w:t>
            </w:r>
            <w:proofErr w:type="gramEnd"/>
            <w:r w:rsidRPr="00AF23FC">
              <w:rPr>
                <w:i/>
              </w:rPr>
              <w:t xml:space="preserve"> naročil</w:t>
            </w:r>
          </w:p>
        </w:tc>
      </w:tr>
      <w:tr w:rsidR="00AF23FC" w:rsidRPr="00AF23FC" w14:paraId="723CC972" w14:textId="77777777">
        <w:tc>
          <w:tcPr>
            <w:tcW w:w="447" w:type="dxa"/>
            <w:tcBorders>
              <w:top w:val="single" w:sz="4" w:space="0" w:color="auto"/>
              <w:left w:val="single" w:sz="4" w:space="0" w:color="auto"/>
              <w:bottom w:val="single" w:sz="4" w:space="0" w:color="auto"/>
              <w:right w:val="single" w:sz="4" w:space="0" w:color="auto"/>
            </w:tcBorders>
            <w:hideMark/>
          </w:tcPr>
          <w:p w14:paraId="5715E868" w14:textId="77777777" w:rsidR="00AF23FC" w:rsidRPr="00AF23FC" w:rsidRDefault="00AF23FC" w:rsidP="00AF23FC">
            <w:r w:rsidRPr="00AF23FC">
              <w:t>5</w:t>
            </w:r>
          </w:p>
        </w:tc>
        <w:tc>
          <w:tcPr>
            <w:tcW w:w="4917" w:type="dxa"/>
            <w:tcBorders>
              <w:top w:val="single" w:sz="4" w:space="0" w:color="auto"/>
              <w:left w:val="single" w:sz="4" w:space="0" w:color="auto"/>
              <w:bottom w:val="single" w:sz="4" w:space="0" w:color="auto"/>
              <w:right w:val="single" w:sz="4" w:space="0" w:color="auto"/>
            </w:tcBorders>
            <w:vAlign w:val="center"/>
            <w:hideMark/>
          </w:tcPr>
          <w:p w14:paraId="7E81B79E" w14:textId="77777777" w:rsidR="00AF23FC" w:rsidRPr="00AF23FC" w:rsidRDefault="00AF23FC" w:rsidP="00AF23FC">
            <w:r w:rsidRPr="00AF23FC">
              <w:t>V primeru aneksa, s katerim se vključujejo novi podizvajalci oz. se podizvajalci menjajo, so izpolnjeni vsi zakonsko zahtevani pogoji (94. čl. ZJN-3)</w:t>
            </w:r>
          </w:p>
        </w:tc>
        <w:tc>
          <w:tcPr>
            <w:tcW w:w="2179" w:type="dxa"/>
            <w:tcBorders>
              <w:top w:val="single" w:sz="4" w:space="0" w:color="auto"/>
              <w:left w:val="single" w:sz="4" w:space="0" w:color="auto"/>
              <w:bottom w:val="single" w:sz="4" w:space="0" w:color="auto"/>
              <w:right w:val="single" w:sz="4" w:space="0" w:color="auto"/>
            </w:tcBorders>
            <w:vAlign w:val="center"/>
            <w:hideMark/>
          </w:tcPr>
          <w:p w14:paraId="516E206F" w14:textId="77777777" w:rsidR="00AF23FC" w:rsidRPr="00AF23FC" w:rsidRDefault="00AF23FC" w:rsidP="00AF23FC">
            <w:r w:rsidRPr="00AF23FC">
              <w:fldChar w:fldCharType="begin">
                <w:ffData>
                  <w:name w:val="Potrditev164"/>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hideMark/>
          </w:tcPr>
          <w:p w14:paraId="08DF1BDE" w14:textId="77777777" w:rsidR="00AF23FC" w:rsidRPr="00AF23FC" w:rsidRDefault="00AF23FC" w:rsidP="00AF23FC">
            <w:pPr>
              <w:rPr>
                <w:b/>
                <w:i/>
              </w:rPr>
            </w:pPr>
            <w:r w:rsidRPr="00AF23FC">
              <w:rPr>
                <w:b/>
                <w:i/>
              </w:rPr>
              <w:t xml:space="preserve">ni obvezno, </w:t>
            </w:r>
            <w:r w:rsidRPr="00AF23FC">
              <w:rPr>
                <w:i/>
              </w:rPr>
              <w:t>če ni novih podizvajalcev ali menjav</w:t>
            </w:r>
          </w:p>
        </w:tc>
      </w:tr>
      <w:tr w:rsidR="00AF23FC" w:rsidRPr="00AF23FC" w14:paraId="014A37F0" w14:textId="77777777">
        <w:tc>
          <w:tcPr>
            <w:tcW w:w="447" w:type="dxa"/>
            <w:tcBorders>
              <w:top w:val="single" w:sz="4" w:space="0" w:color="auto"/>
              <w:left w:val="single" w:sz="4" w:space="0" w:color="auto"/>
              <w:bottom w:val="single" w:sz="4" w:space="0" w:color="auto"/>
              <w:right w:val="single" w:sz="4" w:space="0" w:color="auto"/>
            </w:tcBorders>
            <w:hideMark/>
          </w:tcPr>
          <w:p w14:paraId="2109044A" w14:textId="77777777" w:rsidR="00AF23FC" w:rsidRPr="00AF23FC" w:rsidRDefault="00AF23FC" w:rsidP="00AF23FC">
            <w:r w:rsidRPr="00AF23FC">
              <w:t>6</w:t>
            </w:r>
          </w:p>
        </w:tc>
        <w:tc>
          <w:tcPr>
            <w:tcW w:w="4917" w:type="dxa"/>
            <w:tcBorders>
              <w:top w:val="single" w:sz="4" w:space="0" w:color="auto"/>
              <w:left w:val="single" w:sz="4" w:space="0" w:color="auto"/>
              <w:bottom w:val="single" w:sz="4" w:space="0" w:color="auto"/>
              <w:right w:val="single" w:sz="4" w:space="0" w:color="auto"/>
            </w:tcBorders>
            <w:vAlign w:val="center"/>
            <w:hideMark/>
          </w:tcPr>
          <w:p w14:paraId="71F657AE" w14:textId="77777777" w:rsidR="00AF23FC" w:rsidRPr="00AF23FC" w:rsidRDefault="00AF23FC" w:rsidP="00AF23FC">
            <w:r w:rsidRPr="00AF23FC">
              <w:t>Ob sklenitvi aneksa, s katerim se podaljša trajanje pogodbe in/oz. poviša vrednost, so finančna zavarovanja ustrezno spremenjena</w:t>
            </w:r>
          </w:p>
        </w:tc>
        <w:tc>
          <w:tcPr>
            <w:tcW w:w="2179" w:type="dxa"/>
            <w:tcBorders>
              <w:top w:val="single" w:sz="4" w:space="0" w:color="auto"/>
              <w:left w:val="single" w:sz="4" w:space="0" w:color="auto"/>
              <w:bottom w:val="single" w:sz="4" w:space="0" w:color="auto"/>
              <w:right w:val="single" w:sz="4" w:space="0" w:color="auto"/>
            </w:tcBorders>
            <w:vAlign w:val="center"/>
            <w:hideMark/>
          </w:tcPr>
          <w:p w14:paraId="128EB562" w14:textId="77777777" w:rsidR="00AF23FC" w:rsidRPr="00AF23FC" w:rsidRDefault="00AF23FC" w:rsidP="00AF23FC">
            <w:r w:rsidRPr="00AF23FC">
              <w:fldChar w:fldCharType="begin">
                <w:ffData>
                  <w:name w:val="Potrditev164"/>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hideMark/>
          </w:tcPr>
          <w:p w14:paraId="07D13E28" w14:textId="77777777" w:rsidR="00AF23FC" w:rsidRPr="00AF23FC" w:rsidRDefault="00AF23FC" w:rsidP="00AF23FC">
            <w:r w:rsidRPr="00AF23FC">
              <w:rPr>
                <w:b/>
                <w:i/>
              </w:rPr>
              <w:t xml:space="preserve">ni obvezno, </w:t>
            </w:r>
            <w:r w:rsidRPr="00AF23FC">
              <w:rPr>
                <w:i/>
              </w:rPr>
              <w:t>če aneks ne podaljšuje trajanja pogodbe ali poviša vrednosti</w:t>
            </w:r>
          </w:p>
        </w:tc>
      </w:tr>
      <w:tr w:rsidR="00AF23FC" w:rsidRPr="00AF23FC" w14:paraId="09CB7774" w14:textId="77777777">
        <w:tc>
          <w:tcPr>
            <w:tcW w:w="447" w:type="dxa"/>
            <w:tcBorders>
              <w:top w:val="single" w:sz="4" w:space="0" w:color="auto"/>
              <w:left w:val="single" w:sz="4" w:space="0" w:color="auto"/>
              <w:bottom w:val="single" w:sz="4" w:space="0" w:color="auto"/>
              <w:right w:val="single" w:sz="4" w:space="0" w:color="auto"/>
            </w:tcBorders>
            <w:hideMark/>
          </w:tcPr>
          <w:p w14:paraId="17509688" w14:textId="77777777" w:rsidR="00AF23FC" w:rsidRPr="00AF23FC" w:rsidRDefault="00AF23FC" w:rsidP="00AF23FC">
            <w:r w:rsidRPr="00AF23FC">
              <w:t>7</w:t>
            </w:r>
          </w:p>
        </w:tc>
        <w:tc>
          <w:tcPr>
            <w:tcW w:w="4917" w:type="dxa"/>
            <w:tcBorders>
              <w:top w:val="single" w:sz="4" w:space="0" w:color="auto"/>
              <w:left w:val="single" w:sz="4" w:space="0" w:color="auto"/>
              <w:bottom w:val="single" w:sz="4" w:space="0" w:color="auto"/>
              <w:right w:val="single" w:sz="4" w:space="0" w:color="auto"/>
            </w:tcBorders>
            <w:vAlign w:val="center"/>
            <w:hideMark/>
          </w:tcPr>
          <w:p w14:paraId="09AB968F" w14:textId="77777777" w:rsidR="00AF23FC" w:rsidRPr="00AF23FC" w:rsidRDefault="00AF23FC" w:rsidP="00AF23FC">
            <w:r w:rsidRPr="00AF23FC">
              <w:t>Obvestilo o spremembi pogodbe o izvedbi JN v času njegove veljavnosti je bilo objavljeno na portalu najpozneje v 30 dneh po spremembi pogodbe (59. čl. in 3. odst. 95. čl. ZJN-3) in v obvestilu so spoštovane določbe o informiranju in obveščanju javnosti – mora vsebovati navedbo glede sofinanciranja</w:t>
            </w:r>
          </w:p>
          <w:p w14:paraId="16BB9EF1" w14:textId="77777777" w:rsidR="00AF23FC" w:rsidRPr="00AF23FC" w:rsidRDefault="00AF23FC" w:rsidP="00AF23FC">
            <w:r w:rsidRPr="00AF23FC">
              <w:rPr>
                <w:i/>
              </w:rPr>
              <w:t>(</w:t>
            </w:r>
            <w:r w:rsidRPr="00AF23FC">
              <w:rPr>
                <w:i/>
                <w:u w:val="single"/>
              </w:rPr>
              <w:t xml:space="preserve">pod opombe </w:t>
            </w:r>
            <w:r w:rsidRPr="00AF23FC">
              <w:rPr>
                <w:i/>
              </w:rPr>
              <w:t>navesti datum objave na portalu JN)</w:t>
            </w:r>
          </w:p>
        </w:tc>
        <w:tc>
          <w:tcPr>
            <w:tcW w:w="2179" w:type="dxa"/>
            <w:tcBorders>
              <w:top w:val="single" w:sz="4" w:space="0" w:color="auto"/>
              <w:left w:val="single" w:sz="4" w:space="0" w:color="auto"/>
              <w:bottom w:val="single" w:sz="4" w:space="0" w:color="auto"/>
              <w:right w:val="single" w:sz="4" w:space="0" w:color="auto"/>
            </w:tcBorders>
            <w:vAlign w:val="center"/>
            <w:hideMark/>
          </w:tcPr>
          <w:p w14:paraId="36CD3B1C" w14:textId="77777777" w:rsidR="00AF23FC" w:rsidRPr="00AF23FC" w:rsidRDefault="00AF23FC" w:rsidP="00AF23FC">
            <w:r w:rsidRPr="00AF23FC">
              <w:fldChar w:fldCharType="begin">
                <w:ffData>
                  <w:name w:val="Potrditev164"/>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tcPr>
          <w:p w14:paraId="7A61822A" w14:textId="77777777" w:rsidR="00AF23FC" w:rsidRPr="00AF23FC" w:rsidRDefault="00AF23FC" w:rsidP="00AF23FC"/>
        </w:tc>
      </w:tr>
      <w:tr w:rsidR="00AF23FC" w:rsidRPr="00AF23FC" w14:paraId="2E4A4BBE" w14:textId="77777777">
        <w:tc>
          <w:tcPr>
            <w:tcW w:w="447" w:type="dxa"/>
            <w:tcBorders>
              <w:top w:val="single" w:sz="4" w:space="0" w:color="auto"/>
              <w:left w:val="single" w:sz="4" w:space="0" w:color="auto"/>
              <w:bottom w:val="single" w:sz="4" w:space="0" w:color="auto"/>
              <w:right w:val="single" w:sz="4" w:space="0" w:color="auto"/>
            </w:tcBorders>
            <w:hideMark/>
          </w:tcPr>
          <w:p w14:paraId="5DB249B9" w14:textId="77777777" w:rsidR="00AF23FC" w:rsidRPr="00AF23FC" w:rsidRDefault="00AF23FC" w:rsidP="00AF23FC">
            <w:r w:rsidRPr="00AF23FC">
              <w:t>8</w:t>
            </w:r>
          </w:p>
        </w:tc>
        <w:tc>
          <w:tcPr>
            <w:tcW w:w="4917" w:type="dxa"/>
            <w:tcBorders>
              <w:top w:val="single" w:sz="4" w:space="0" w:color="auto"/>
              <w:left w:val="single" w:sz="4" w:space="0" w:color="auto"/>
              <w:bottom w:val="single" w:sz="4" w:space="0" w:color="auto"/>
              <w:right w:val="single" w:sz="4" w:space="0" w:color="auto"/>
            </w:tcBorders>
            <w:vAlign w:val="center"/>
            <w:hideMark/>
          </w:tcPr>
          <w:p w14:paraId="1BC31AF9" w14:textId="77777777" w:rsidR="00AF23FC" w:rsidRPr="00AF23FC" w:rsidRDefault="00AF23FC" w:rsidP="00AF23FC">
            <w:r w:rsidRPr="00AF23FC">
              <w:t>Dopolnilno naročilo je vsebinsko upravičen strošek glede na odločitev o podpori/pogodbo o sofinanciranju/projekt/operacijo</w:t>
            </w:r>
          </w:p>
        </w:tc>
        <w:tc>
          <w:tcPr>
            <w:tcW w:w="2179" w:type="dxa"/>
            <w:tcBorders>
              <w:top w:val="single" w:sz="4" w:space="0" w:color="auto"/>
              <w:left w:val="single" w:sz="4" w:space="0" w:color="auto"/>
              <w:bottom w:val="single" w:sz="4" w:space="0" w:color="auto"/>
              <w:right w:val="single" w:sz="4" w:space="0" w:color="auto"/>
            </w:tcBorders>
            <w:vAlign w:val="center"/>
            <w:hideMark/>
          </w:tcPr>
          <w:p w14:paraId="26EE70FD" w14:textId="77777777" w:rsidR="00AF23FC" w:rsidRPr="00AF23FC" w:rsidRDefault="00AF23FC" w:rsidP="00AF23FC">
            <w:r w:rsidRPr="00AF23FC">
              <w:fldChar w:fldCharType="begin">
                <w:ffData>
                  <w:name w:val="Potrditev164"/>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tcPr>
          <w:p w14:paraId="24716C09" w14:textId="77777777" w:rsidR="00AF23FC" w:rsidRPr="00AF23FC" w:rsidRDefault="00AF23FC" w:rsidP="00AF23FC"/>
        </w:tc>
      </w:tr>
      <w:tr w:rsidR="00AF23FC" w:rsidRPr="00AF23FC" w14:paraId="74A06FF9" w14:textId="77777777">
        <w:tc>
          <w:tcPr>
            <w:tcW w:w="447" w:type="dxa"/>
            <w:tcBorders>
              <w:top w:val="single" w:sz="4" w:space="0" w:color="auto"/>
              <w:left w:val="single" w:sz="4" w:space="0" w:color="auto"/>
              <w:bottom w:val="single" w:sz="4" w:space="0" w:color="auto"/>
              <w:right w:val="single" w:sz="4" w:space="0" w:color="auto"/>
            </w:tcBorders>
            <w:hideMark/>
          </w:tcPr>
          <w:p w14:paraId="734893E2" w14:textId="77777777" w:rsidR="00AF23FC" w:rsidRPr="00AF23FC" w:rsidRDefault="00AF23FC" w:rsidP="00AF23FC">
            <w:r w:rsidRPr="00AF23FC">
              <w:t>9</w:t>
            </w:r>
          </w:p>
        </w:tc>
        <w:tc>
          <w:tcPr>
            <w:tcW w:w="4917" w:type="dxa"/>
            <w:tcBorders>
              <w:top w:val="single" w:sz="4" w:space="0" w:color="auto"/>
              <w:left w:val="single" w:sz="4" w:space="0" w:color="auto"/>
              <w:bottom w:val="single" w:sz="4" w:space="0" w:color="auto"/>
              <w:right w:val="single" w:sz="4" w:space="0" w:color="auto"/>
            </w:tcBorders>
            <w:vAlign w:val="center"/>
            <w:hideMark/>
          </w:tcPr>
          <w:p w14:paraId="425E3977" w14:textId="77777777" w:rsidR="00AF23FC" w:rsidRPr="00AF23FC" w:rsidRDefault="00AF23FC" w:rsidP="00AF23FC">
            <w:r w:rsidRPr="00AF23FC">
              <w:t xml:space="preserve">Upoštevane so zahteve s področja </w:t>
            </w:r>
            <w:bookmarkStart w:id="2" w:name="_Hlk147487678"/>
            <w:r w:rsidRPr="00AF23FC">
              <w:t xml:space="preserve">prepoznavnosti, preglednosti in </w:t>
            </w:r>
            <w:bookmarkEnd w:id="2"/>
            <w:r w:rsidRPr="00AF23FC">
              <w:t xml:space="preserve">komuniciranja vsebin evropske kohezijske politike v programskem obdobju 2021–2027; aneks je opremljen najmanj z evropskim </w:t>
            </w:r>
            <w:r w:rsidRPr="00AF23FC">
              <w:lastRenderedPageBreak/>
              <w:t>emblemom (poleg uporabe logotipa se predlaga smiselna uporaba tudi navedbe o podpori Unije)</w:t>
            </w:r>
          </w:p>
        </w:tc>
        <w:tc>
          <w:tcPr>
            <w:tcW w:w="2179" w:type="dxa"/>
            <w:tcBorders>
              <w:top w:val="single" w:sz="4" w:space="0" w:color="auto"/>
              <w:left w:val="single" w:sz="4" w:space="0" w:color="auto"/>
              <w:bottom w:val="single" w:sz="4" w:space="0" w:color="auto"/>
              <w:right w:val="single" w:sz="4" w:space="0" w:color="auto"/>
            </w:tcBorders>
            <w:vAlign w:val="center"/>
            <w:hideMark/>
          </w:tcPr>
          <w:p w14:paraId="33CF6784" w14:textId="77777777" w:rsidR="00AF23FC" w:rsidRPr="00AF23FC" w:rsidRDefault="00AF23FC" w:rsidP="00AF23FC">
            <w:pPr>
              <w:rPr>
                <w:lang w:val="de-DE"/>
              </w:rPr>
            </w:pPr>
            <w:r w:rsidRPr="00AF23FC">
              <w:lastRenderedPageBreak/>
              <w:fldChar w:fldCharType="begin">
                <w:ffData>
                  <w:name w:val="Potrditev164"/>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N/R</w:t>
            </w:r>
          </w:p>
        </w:tc>
        <w:tc>
          <w:tcPr>
            <w:tcW w:w="2381" w:type="dxa"/>
            <w:tcBorders>
              <w:top w:val="single" w:sz="4" w:space="0" w:color="auto"/>
              <w:left w:val="single" w:sz="4" w:space="0" w:color="auto"/>
              <w:bottom w:val="single" w:sz="4" w:space="0" w:color="auto"/>
              <w:right w:val="single" w:sz="4" w:space="0" w:color="auto"/>
            </w:tcBorders>
            <w:vAlign w:val="center"/>
          </w:tcPr>
          <w:p w14:paraId="36C31243" w14:textId="77777777" w:rsidR="00AF23FC" w:rsidRPr="00AF23FC" w:rsidRDefault="00AF23FC" w:rsidP="00AF23FC"/>
        </w:tc>
      </w:tr>
    </w:tbl>
    <w:p w14:paraId="49F4A947" w14:textId="77777777" w:rsidR="00AF23FC" w:rsidRPr="00AF23FC" w:rsidRDefault="00AF23FC" w:rsidP="00AF23FC">
      <w:r w:rsidRPr="00AF23FC">
        <w:tab/>
      </w:r>
    </w:p>
    <w:p w14:paraId="4A0EF284" w14:textId="77777777" w:rsidR="00AF23FC" w:rsidRPr="00AF23FC" w:rsidRDefault="00AF23FC" w:rsidP="00AF23FC"/>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4882"/>
        <w:gridCol w:w="2145"/>
        <w:gridCol w:w="2381"/>
      </w:tblGrid>
      <w:tr w:rsidR="00AF23FC" w:rsidRPr="00AF23FC" w14:paraId="0C03C8E5" w14:textId="77777777">
        <w:trPr>
          <w:trHeight w:val="474"/>
        </w:trPr>
        <w:tc>
          <w:tcPr>
            <w:tcW w:w="9924" w:type="dxa"/>
            <w:gridSpan w:val="4"/>
            <w:tcBorders>
              <w:top w:val="single" w:sz="4" w:space="0" w:color="auto"/>
              <w:left w:val="single" w:sz="4" w:space="0" w:color="auto"/>
              <w:bottom w:val="single" w:sz="4" w:space="0" w:color="auto"/>
              <w:right w:val="single" w:sz="4" w:space="0" w:color="auto"/>
            </w:tcBorders>
            <w:shd w:val="clear" w:color="auto" w:fill="C6D9F1"/>
            <w:vAlign w:val="center"/>
            <w:hideMark/>
          </w:tcPr>
          <w:p w14:paraId="3A7A971B" w14:textId="77777777" w:rsidR="00AF23FC" w:rsidRPr="00AF23FC" w:rsidRDefault="00AF23FC" w:rsidP="00AF23FC">
            <w:pPr>
              <w:rPr>
                <w:b/>
                <w:bCs/>
                <w:i/>
              </w:rPr>
            </w:pPr>
            <w:r w:rsidRPr="00AF23FC">
              <w:rPr>
                <w:b/>
                <w:bCs/>
                <w:i/>
              </w:rPr>
              <w:t>III DEL: POTRDITEV / ZAVRNITEV POSTOPKA JAVNEGA NAROČILA</w:t>
            </w:r>
          </w:p>
        </w:tc>
      </w:tr>
      <w:tr w:rsidR="00AF23FC" w:rsidRPr="00AF23FC" w14:paraId="25E32952" w14:textId="77777777">
        <w:tc>
          <w:tcPr>
            <w:tcW w:w="516" w:type="dxa"/>
            <w:tcBorders>
              <w:top w:val="single" w:sz="4" w:space="0" w:color="auto"/>
              <w:left w:val="single" w:sz="4" w:space="0" w:color="auto"/>
              <w:bottom w:val="single" w:sz="4" w:space="0" w:color="auto"/>
              <w:right w:val="single" w:sz="4" w:space="0" w:color="auto"/>
            </w:tcBorders>
            <w:hideMark/>
          </w:tcPr>
          <w:p w14:paraId="083EA3C1" w14:textId="77777777" w:rsidR="00AF23FC" w:rsidRPr="00AF23FC" w:rsidRDefault="00AF23FC" w:rsidP="00AF23FC">
            <w:r w:rsidRPr="00AF23FC">
              <w:t>1</w:t>
            </w:r>
          </w:p>
        </w:tc>
        <w:tc>
          <w:tcPr>
            <w:tcW w:w="4882" w:type="dxa"/>
            <w:tcBorders>
              <w:top w:val="single" w:sz="4" w:space="0" w:color="auto"/>
              <w:left w:val="single" w:sz="4" w:space="0" w:color="auto"/>
              <w:bottom w:val="single" w:sz="4" w:space="0" w:color="auto"/>
              <w:right w:val="single" w:sz="4" w:space="0" w:color="auto"/>
            </w:tcBorders>
            <w:vAlign w:val="center"/>
            <w:hideMark/>
          </w:tcPr>
          <w:p w14:paraId="661CDD2E" w14:textId="77777777" w:rsidR="00AF23FC" w:rsidRPr="00AF23FC" w:rsidRDefault="00AF23FC" w:rsidP="00AF23FC">
            <w:r w:rsidRPr="00AF23FC">
              <w:t>Postopek izbire izvajalca/dobavitelja je izveden v skladu z ZJN</w:t>
            </w:r>
          </w:p>
          <w:p w14:paraId="7C5E2525" w14:textId="77777777" w:rsidR="00AF23FC" w:rsidRPr="00AF23FC" w:rsidRDefault="00AF23FC" w:rsidP="00AF23FC">
            <w:proofErr w:type="gramStart"/>
            <w:r w:rsidRPr="00AF23FC">
              <w:rPr>
                <w:i/>
                <w:u w:val="single"/>
              </w:rPr>
              <w:t>pod</w:t>
            </w:r>
            <w:proofErr w:type="gramEnd"/>
            <w:r w:rsidRPr="00AF23FC">
              <w:rPr>
                <w:i/>
                <w:u w:val="single"/>
              </w:rPr>
              <w:t xml:space="preserve"> opombe je treba</w:t>
            </w:r>
            <w:r w:rsidRPr="00AF23FC">
              <w:rPr>
                <w:i/>
              </w:rPr>
              <w:t xml:space="preserve"> opisati nepravilnost (vsebinsko in vrednostno), če postopek JN ni izveden v skladu z ZJN-3, ter navesti podlago za izrečeni finančni popravek (COCOF smernice</w:t>
            </w:r>
            <w:r w:rsidRPr="00AF23FC">
              <w:rPr>
                <w:i/>
                <w:vertAlign w:val="superscript"/>
              </w:rPr>
              <w:footnoteReference w:id="18"/>
            </w:r>
            <w:r w:rsidRPr="00AF23FC">
              <w:rPr>
                <w:i/>
              </w:rPr>
              <w:t>), pri tem se za pomoč lahko uporabi tudi Smernice EK za JN</w:t>
            </w:r>
            <w:r w:rsidRPr="00AF23FC">
              <w:rPr>
                <w:i/>
                <w:vertAlign w:val="superscript"/>
              </w:rPr>
              <w:footnoteReference w:id="19"/>
            </w:r>
          </w:p>
        </w:tc>
        <w:tc>
          <w:tcPr>
            <w:tcW w:w="2145" w:type="dxa"/>
            <w:tcBorders>
              <w:top w:val="single" w:sz="4" w:space="0" w:color="auto"/>
              <w:left w:val="single" w:sz="4" w:space="0" w:color="auto"/>
              <w:bottom w:val="single" w:sz="4" w:space="0" w:color="auto"/>
              <w:right w:val="single" w:sz="4" w:space="0" w:color="auto"/>
            </w:tcBorders>
            <w:vAlign w:val="center"/>
            <w:hideMark/>
          </w:tcPr>
          <w:p w14:paraId="42C3EAD0" w14:textId="77777777" w:rsidR="00AF23FC" w:rsidRPr="00AF23FC" w:rsidRDefault="00AF23FC" w:rsidP="00AF23FC">
            <w:pPr>
              <w:rPr>
                <w:lang w:val="de-DE"/>
              </w:rPr>
            </w:pPr>
            <w:r w:rsidRPr="00AF23FC">
              <w:fldChar w:fldCharType="begin">
                <w:ffData>
                  <w:name w:val="Potrditev164"/>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DA </w:t>
            </w:r>
            <w:r w:rsidRPr="00AF23FC">
              <w:fldChar w:fldCharType="begin">
                <w:ffData>
                  <w:name w:val="Potrditev163"/>
                  <w:enabled/>
                  <w:calcOnExit w:val="0"/>
                  <w:checkBox>
                    <w:sizeAuto/>
                    <w:default w:val="0"/>
                  </w:checkBox>
                </w:ffData>
              </w:fldChar>
            </w:r>
            <w:r w:rsidRPr="00AF23FC">
              <w:instrText xml:space="preserve"> FORMCHECKBOX </w:instrText>
            </w:r>
            <w:r w:rsidRPr="00AF23FC">
              <w:fldChar w:fldCharType="separate"/>
            </w:r>
            <w:r w:rsidRPr="00AF23FC">
              <w:fldChar w:fldCharType="end"/>
            </w:r>
            <w:r w:rsidRPr="00AF23FC">
              <w:t xml:space="preserve"> NE </w:t>
            </w:r>
          </w:p>
        </w:tc>
        <w:tc>
          <w:tcPr>
            <w:tcW w:w="2381" w:type="dxa"/>
            <w:tcBorders>
              <w:top w:val="single" w:sz="4" w:space="0" w:color="auto"/>
              <w:left w:val="single" w:sz="4" w:space="0" w:color="auto"/>
              <w:bottom w:val="single" w:sz="4" w:space="0" w:color="auto"/>
              <w:right w:val="single" w:sz="4" w:space="0" w:color="auto"/>
            </w:tcBorders>
            <w:vAlign w:val="center"/>
          </w:tcPr>
          <w:p w14:paraId="7113F677" w14:textId="77777777" w:rsidR="00AF23FC" w:rsidRPr="00AF23FC" w:rsidRDefault="00AF23FC" w:rsidP="00AF23FC"/>
        </w:tc>
      </w:tr>
    </w:tbl>
    <w:p w14:paraId="16B4EC75" w14:textId="77777777" w:rsidR="00AF23FC" w:rsidRPr="00AF23FC" w:rsidRDefault="00AF23FC" w:rsidP="00AF23FC"/>
    <w:p w14:paraId="35E00ACA" w14:textId="77777777" w:rsidR="00AF23FC" w:rsidRPr="00AF23FC" w:rsidRDefault="00AF23FC" w:rsidP="00AF23FC"/>
    <w:p w14:paraId="6F0AA964" w14:textId="77777777" w:rsidR="00AF23FC" w:rsidRPr="00AF23FC" w:rsidRDefault="00AF23FC" w:rsidP="00AF23FC"/>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4"/>
      </w:tblGrid>
      <w:tr w:rsidR="00AF23FC" w:rsidRPr="00AF23FC" w14:paraId="40FCCE66" w14:textId="77777777">
        <w:trPr>
          <w:trHeight w:val="474"/>
        </w:trPr>
        <w:tc>
          <w:tcPr>
            <w:tcW w:w="9924"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07116282" w14:textId="77777777" w:rsidR="00AF23FC" w:rsidRPr="00AF23FC" w:rsidRDefault="00AF23FC" w:rsidP="00AF23FC">
            <w:pPr>
              <w:rPr>
                <w:b/>
                <w:bCs/>
                <w:i/>
              </w:rPr>
            </w:pPr>
            <w:r w:rsidRPr="00AF23FC">
              <w:rPr>
                <w:b/>
                <w:i/>
              </w:rPr>
              <w:t>IV. DEL: OPOMBE</w:t>
            </w:r>
          </w:p>
        </w:tc>
      </w:tr>
      <w:tr w:rsidR="00AF23FC" w:rsidRPr="00AF23FC" w14:paraId="6EED9686" w14:textId="77777777">
        <w:trPr>
          <w:trHeight w:val="958"/>
        </w:trPr>
        <w:tc>
          <w:tcPr>
            <w:tcW w:w="9924" w:type="dxa"/>
            <w:tcBorders>
              <w:top w:val="single" w:sz="4" w:space="0" w:color="auto"/>
              <w:left w:val="single" w:sz="4" w:space="0" w:color="auto"/>
              <w:bottom w:val="single" w:sz="4" w:space="0" w:color="auto"/>
              <w:right w:val="single" w:sz="4" w:space="0" w:color="auto"/>
            </w:tcBorders>
            <w:vAlign w:val="center"/>
          </w:tcPr>
          <w:p w14:paraId="3D86E93C" w14:textId="77777777" w:rsidR="00AF23FC" w:rsidRPr="00AF23FC" w:rsidRDefault="00AF23FC" w:rsidP="00AF23FC">
            <w:pPr>
              <w:rPr>
                <w:bCs/>
              </w:rPr>
            </w:pPr>
          </w:p>
          <w:p w14:paraId="7BAE75E4" w14:textId="77777777" w:rsidR="00AF23FC" w:rsidRPr="00AF23FC" w:rsidRDefault="00AF23FC" w:rsidP="00AF23FC">
            <w:pPr>
              <w:rPr>
                <w:bCs/>
              </w:rPr>
            </w:pPr>
          </w:p>
        </w:tc>
      </w:tr>
    </w:tbl>
    <w:p w14:paraId="2BB485B2" w14:textId="77777777" w:rsidR="00AF23FC" w:rsidRPr="00AF23FC" w:rsidRDefault="00AF23FC" w:rsidP="00AF23FC"/>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3"/>
        <w:gridCol w:w="3261"/>
      </w:tblGrid>
      <w:tr w:rsidR="00AF23FC" w:rsidRPr="00AF23FC" w14:paraId="1589F039" w14:textId="77777777">
        <w:trPr>
          <w:trHeight w:val="460"/>
        </w:trPr>
        <w:tc>
          <w:tcPr>
            <w:tcW w:w="6663" w:type="dxa"/>
            <w:tcBorders>
              <w:top w:val="single" w:sz="4" w:space="0" w:color="auto"/>
              <w:left w:val="single" w:sz="4" w:space="0" w:color="auto"/>
              <w:bottom w:val="single" w:sz="4" w:space="0" w:color="auto"/>
              <w:right w:val="single" w:sz="4" w:space="0" w:color="auto"/>
            </w:tcBorders>
            <w:vAlign w:val="center"/>
            <w:hideMark/>
          </w:tcPr>
          <w:p w14:paraId="4779D09C" w14:textId="77777777" w:rsidR="00AF23FC" w:rsidRPr="00AF23FC" w:rsidRDefault="00AF23FC" w:rsidP="00AF23FC">
            <w:r w:rsidRPr="00AF23FC">
              <w:lastRenderedPageBreak/>
              <w:t>Datumi pozivov k dopolnitvam in datumi prejetih dopolnitev</w:t>
            </w:r>
          </w:p>
        </w:tc>
        <w:tc>
          <w:tcPr>
            <w:tcW w:w="3261" w:type="dxa"/>
            <w:tcBorders>
              <w:top w:val="single" w:sz="4" w:space="0" w:color="auto"/>
              <w:left w:val="single" w:sz="4" w:space="0" w:color="auto"/>
              <w:bottom w:val="single" w:sz="4" w:space="0" w:color="auto"/>
              <w:right w:val="single" w:sz="4" w:space="0" w:color="auto"/>
            </w:tcBorders>
            <w:vAlign w:val="center"/>
            <w:hideMark/>
          </w:tcPr>
          <w:p w14:paraId="2744CD6F" w14:textId="77777777" w:rsidR="00AF23FC" w:rsidRPr="00AF23FC" w:rsidRDefault="00AF23FC" w:rsidP="00AF23FC">
            <w:pPr>
              <w:rPr>
                <w:b/>
              </w:rPr>
            </w:pPr>
            <w:r w:rsidRPr="00AF23FC">
              <w:rPr>
                <w:b/>
              </w:rPr>
              <w:fldChar w:fldCharType="begin">
                <w:ffData>
                  <w:name w:val="Besedilo11"/>
                  <w:enabled/>
                  <w:calcOnExit w:val="0"/>
                  <w:textInput/>
                </w:ffData>
              </w:fldChar>
            </w:r>
            <w:r w:rsidRPr="00AF23FC">
              <w:rPr>
                <w:b/>
              </w:rPr>
              <w:instrText xml:space="preserve"> FORMTEXT </w:instrText>
            </w:r>
            <w:r w:rsidRPr="00AF23FC">
              <w:rPr>
                <w:b/>
              </w:rPr>
            </w:r>
            <w:r w:rsidRPr="00AF23FC">
              <w:rPr>
                <w:b/>
              </w:rPr>
              <w:fldChar w:fldCharType="separate"/>
            </w:r>
            <w:r w:rsidRPr="00AF23FC">
              <w:rPr>
                <w:b/>
              </w:rPr>
              <w:t> </w:t>
            </w:r>
            <w:r w:rsidRPr="00AF23FC">
              <w:rPr>
                <w:b/>
              </w:rPr>
              <w:t> </w:t>
            </w:r>
            <w:r w:rsidRPr="00AF23FC">
              <w:rPr>
                <w:b/>
              </w:rPr>
              <w:t> </w:t>
            </w:r>
            <w:r w:rsidRPr="00AF23FC">
              <w:rPr>
                <w:b/>
              </w:rPr>
              <w:t> </w:t>
            </w:r>
            <w:r w:rsidRPr="00AF23FC">
              <w:rPr>
                <w:b/>
              </w:rPr>
              <w:t> </w:t>
            </w:r>
            <w:r w:rsidRPr="00AF23FC">
              <w:fldChar w:fldCharType="end"/>
            </w:r>
          </w:p>
        </w:tc>
      </w:tr>
      <w:tr w:rsidR="00AF23FC" w:rsidRPr="00AF23FC" w14:paraId="3959280A" w14:textId="77777777">
        <w:trPr>
          <w:trHeight w:val="460"/>
        </w:trPr>
        <w:tc>
          <w:tcPr>
            <w:tcW w:w="6663" w:type="dxa"/>
            <w:tcBorders>
              <w:top w:val="single" w:sz="4" w:space="0" w:color="auto"/>
              <w:left w:val="single" w:sz="4" w:space="0" w:color="auto"/>
              <w:bottom w:val="single" w:sz="4" w:space="0" w:color="auto"/>
              <w:right w:val="single" w:sz="4" w:space="0" w:color="auto"/>
            </w:tcBorders>
            <w:vAlign w:val="center"/>
            <w:hideMark/>
          </w:tcPr>
          <w:p w14:paraId="67D16677" w14:textId="77777777" w:rsidR="00AF23FC" w:rsidRPr="00AF23FC" w:rsidRDefault="00AF23FC" w:rsidP="00AF23FC">
            <w:r w:rsidRPr="00AF23FC">
              <w:t xml:space="preserve">Datum opravljenega preverjanja postopka oddaje JN </w:t>
            </w:r>
          </w:p>
        </w:tc>
        <w:tc>
          <w:tcPr>
            <w:tcW w:w="3261" w:type="dxa"/>
            <w:tcBorders>
              <w:top w:val="single" w:sz="4" w:space="0" w:color="auto"/>
              <w:left w:val="single" w:sz="4" w:space="0" w:color="auto"/>
              <w:bottom w:val="single" w:sz="4" w:space="0" w:color="auto"/>
              <w:right w:val="single" w:sz="4" w:space="0" w:color="auto"/>
            </w:tcBorders>
            <w:vAlign w:val="center"/>
            <w:hideMark/>
          </w:tcPr>
          <w:p w14:paraId="6754C011" w14:textId="77777777" w:rsidR="00AF23FC" w:rsidRPr="00AF23FC" w:rsidRDefault="00AF23FC" w:rsidP="00AF23FC">
            <w:r w:rsidRPr="00AF23FC">
              <w:rPr>
                <w:b/>
              </w:rPr>
              <w:fldChar w:fldCharType="begin">
                <w:ffData>
                  <w:name w:val="Besedilo11"/>
                  <w:enabled/>
                  <w:calcOnExit w:val="0"/>
                  <w:textInput/>
                </w:ffData>
              </w:fldChar>
            </w:r>
            <w:r w:rsidRPr="00AF23FC">
              <w:rPr>
                <w:b/>
              </w:rPr>
              <w:instrText xml:space="preserve"> FORMTEXT </w:instrText>
            </w:r>
            <w:r w:rsidRPr="00AF23FC">
              <w:rPr>
                <w:b/>
              </w:rPr>
            </w:r>
            <w:r w:rsidRPr="00AF23FC">
              <w:rPr>
                <w:b/>
              </w:rPr>
              <w:fldChar w:fldCharType="separate"/>
            </w:r>
            <w:r w:rsidRPr="00AF23FC">
              <w:rPr>
                <w:b/>
              </w:rPr>
              <w:t> </w:t>
            </w:r>
            <w:r w:rsidRPr="00AF23FC">
              <w:rPr>
                <w:b/>
              </w:rPr>
              <w:t> </w:t>
            </w:r>
            <w:r w:rsidRPr="00AF23FC">
              <w:rPr>
                <w:b/>
              </w:rPr>
              <w:t> </w:t>
            </w:r>
            <w:r w:rsidRPr="00AF23FC">
              <w:rPr>
                <w:b/>
              </w:rPr>
              <w:t> </w:t>
            </w:r>
            <w:r w:rsidRPr="00AF23FC">
              <w:rPr>
                <w:b/>
              </w:rPr>
              <w:t> </w:t>
            </w:r>
            <w:r w:rsidRPr="00AF23FC">
              <w:fldChar w:fldCharType="end"/>
            </w:r>
          </w:p>
        </w:tc>
      </w:tr>
      <w:tr w:rsidR="00AF23FC" w:rsidRPr="00AF23FC" w14:paraId="78F68F26" w14:textId="77777777">
        <w:trPr>
          <w:trHeight w:val="460"/>
        </w:trPr>
        <w:tc>
          <w:tcPr>
            <w:tcW w:w="6663" w:type="dxa"/>
            <w:tcBorders>
              <w:top w:val="single" w:sz="4" w:space="0" w:color="auto"/>
              <w:left w:val="single" w:sz="4" w:space="0" w:color="auto"/>
              <w:bottom w:val="single" w:sz="4" w:space="0" w:color="auto"/>
              <w:right w:val="single" w:sz="4" w:space="0" w:color="auto"/>
            </w:tcBorders>
            <w:vAlign w:val="center"/>
            <w:hideMark/>
          </w:tcPr>
          <w:p w14:paraId="2C61D5A2" w14:textId="77777777" w:rsidR="00AF23FC" w:rsidRPr="00AF23FC" w:rsidRDefault="00AF23FC" w:rsidP="00AF23FC">
            <w:r w:rsidRPr="00AF23FC">
              <w:t>Oseba, ki je opravila preverjanje postopka oddaje JN</w:t>
            </w:r>
          </w:p>
        </w:tc>
        <w:tc>
          <w:tcPr>
            <w:tcW w:w="3261" w:type="dxa"/>
            <w:tcBorders>
              <w:top w:val="single" w:sz="4" w:space="0" w:color="auto"/>
              <w:left w:val="single" w:sz="4" w:space="0" w:color="auto"/>
              <w:bottom w:val="single" w:sz="4" w:space="0" w:color="auto"/>
              <w:right w:val="single" w:sz="4" w:space="0" w:color="auto"/>
            </w:tcBorders>
            <w:vAlign w:val="center"/>
            <w:hideMark/>
          </w:tcPr>
          <w:p w14:paraId="404D8510" w14:textId="77777777" w:rsidR="00AF23FC" w:rsidRPr="00AF23FC" w:rsidRDefault="00AF23FC" w:rsidP="00AF23FC">
            <w:r w:rsidRPr="00AF23FC">
              <w:rPr>
                <w:b/>
              </w:rPr>
              <w:fldChar w:fldCharType="begin">
                <w:ffData>
                  <w:name w:val=""/>
                  <w:enabled/>
                  <w:calcOnExit w:val="0"/>
                  <w:textInput/>
                </w:ffData>
              </w:fldChar>
            </w:r>
            <w:r w:rsidRPr="00AF23FC">
              <w:rPr>
                <w:b/>
              </w:rPr>
              <w:instrText xml:space="preserve"> FORMTEXT </w:instrText>
            </w:r>
            <w:r w:rsidRPr="00AF23FC">
              <w:rPr>
                <w:b/>
              </w:rPr>
            </w:r>
            <w:r w:rsidRPr="00AF23FC">
              <w:rPr>
                <w:b/>
              </w:rPr>
              <w:fldChar w:fldCharType="separate"/>
            </w:r>
            <w:r w:rsidRPr="00AF23FC">
              <w:rPr>
                <w:b/>
              </w:rPr>
              <w:t> </w:t>
            </w:r>
            <w:r w:rsidRPr="00AF23FC">
              <w:rPr>
                <w:b/>
              </w:rPr>
              <w:t> </w:t>
            </w:r>
            <w:r w:rsidRPr="00AF23FC">
              <w:rPr>
                <w:b/>
              </w:rPr>
              <w:t> </w:t>
            </w:r>
            <w:r w:rsidRPr="00AF23FC">
              <w:rPr>
                <w:b/>
              </w:rPr>
              <w:t> </w:t>
            </w:r>
            <w:r w:rsidRPr="00AF23FC">
              <w:rPr>
                <w:b/>
              </w:rPr>
              <w:t> </w:t>
            </w:r>
            <w:r w:rsidRPr="00AF23FC">
              <w:fldChar w:fldCharType="end"/>
            </w:r>
          </w:p>
        </w:tc>
      </w:tr>
    </w:tbl>
    <w:p w14:paraId="25DEAAEE" w14:textId="77777777" w:rsidR="00AF23FC" w:rsidRPr="00AF23FC" w:rsidRDefault="00AF23FC" w:rsidP="00AF23FC"/>
    <w:p w14:paraId="6A502554" w14:textId="77777777" w:rsidR="00AF23FC" w:rsidRPr="00AF23FC" w:rsidRDefault="00AF23FC" w:rsidP="00AF23FC"/>
    <w:p w14:paraId="53F22951" w14:textId="3561CE5E" w:rsidR="00AF23FC" w:rsidRPr="00AF23FC" w:rsidRDefault="00AF23FC" w:rsidP="00D85E09">
      <w:r w:rsidRPr="00AF23FC">
        <w:rPr>
          <w:lang w:val="x-none"/>
        </w:rPr>
        <w:br w:type="page"/>
      </w:r>
      <w:r w:rsidR="00831C5E">
        <w:rPr>
          <w:noProof/>
        </w:rPr>
        <w:lastRenderedPageBreak/>
        <w:drawing>
          <wp:inline distT="0" distB="0" distL="0" distR="0" wp14:anchorId="0436CD8F" wp14:editId="4665A4D0">
            <wp:extent cx="9381067" cy="5276850"/>
            <wp:effectExtent l="0" t="0" r="0" b="0"/>
            <wp:docPr id="21887255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872559" name=""/>
                    <pic:cNvPicPr/>
                  </pic:nvPicPr>
                  <pic:blipFill>
                    <a:blip r:embed="rId7"/>
                    <a:stretch>
                      <a:fillRect/>
                    </a:stretch>
                  </pic:blipFill>
                  <pic:spPr>
                    <a:xfrm>
                      <a:off x="0" y="0"/>
                      <a:ext cx="9384147" cy="5278583"/>
                    </a:xfrm>
                    <a:prstGeom prst="rect">
                      <a:avLst/>
                    </a:prstGeom>
                  </pic:spPr>
                </pic:pic>
              </a:graphicData>
            </a:graphic>
          </wp:inline>
        </w:drawing>
      </w:r>
      <w:r w:rsidR="00D85E09" w:rsidRPr="00AF23FC">
        <w:t xml:space="preserve"> </w:t>
      </w:r>
    </w:p>
    <w:p w14:paraId="71D226C7" w14:textId="77777777" w:rsidR="00010C26" w:rsidRDefault="00010C26"/>
    <w:sectPr w:rsidR="00010C26" w:rsidSect="00831C5E">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FA393" w14:textId="77777777" w:rsidR="00A20B3E" w:rsidRDefault="00A20B3E" w:rsidP="00AF23FC">
      <w:pPr>
        <w:spacing w:after="0" w:line="240" w:lineRule="auto"/>
      </w:pPr>
      <w:r>
        <w:separator/>
      </w:r>
    </w:p>
  </w:endnote>
  <w:endnote w:type="continuationSeparator" w:id="0">
    <w:p w14:paraId="1BB4DB71" w14:textId="77777777" w:rsidR="00A20B3E" w:rsidRDefault="00A20B3E" w:rsidP="00AF23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Republika">
    <w:altName w:val="Calibri"/>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9F66F" w14:textId="77777777" w:rsidR="00A20B3E" w:rsidRDefault="00A20B3E" w:rsidP="00AF23FC">
      <w:pPr>
        <w:spacing w:after="0" w:line="240" w:lineRule="auto"/>
      </w:pPr>
      <w:r>
        <w:separator/>
      </w:r>
    </w:p>
  </w:footnote>
  <w:footnote w:type="continuationSeparator" w:id="0">
    <w:p w14:paraId="4F187354" w14:textId="77777777" w:rsidR="00A20B3E" w:rsidRDefault="00A20B3E" w:rsidP="00AF23FC">
      <w:pPr>
        <w:spacing w:after="0" w:line="240" w:lineRule="auto"/>
      </w:pPr>
      <w:r>
        <w:continuationSeparator/>
      </w:r>
    </w:p>
  </w:footnote>
  <w:footnote w:id="1">
    <w:p w14:paraId="0C27F706" w14:textId="77777777" w:rsidR="00AF23FC" w:rsidRDefault="00AF23FC" w:rsidP="00AF23FC">
      <w:pPr>
        <w:pStyle w:val="Sprotnaopomba-besedilo"/>
        <w:ind w:firstLine="14"/>
        <w:rPr>
          <w:rFonts w:ascii="Arial" w:hAnsi="Arial" w:cs="Arial"/>
          <w:sz w:val="16"/>
          <w:szCs w:val="16"/>
        </w:rPr>
      </w:pPr>
      <w:r>
        <w:rPr>
          <w:rStyle w:val="Sprotnaopomba-sklic"/>
          <w:rFonts w:ascii="Arial" w:hAnsi="Arial" w:cs="Arial"/>
          <w:sz w:val="16"/>
          <w:szCs w:val="16"/>
        </w:rPr>
        <w:footnoteRef/>
      </w:r>
      <w:r>
        <w:rPr>
          <w:rFonts w:ascii="Arial" w:hAnsi="Arial" w:cs="Arial"/>
          <w:sz w:val="16"/>
          <w:szCs w:val="16"/>
        </w:rPr>
        <w:t xml:space="preserve"> Zakon o javnem naročanju ZJN-3 (Ur. l. RS, št. 91/15, 14/18, 121/21, 10/22, 74/22 – odl. US, 100/22</w:t>
      </w:r>
      <w:proofErr w:type="gramStart"/>
      <w:r>
        <w:rPr>
          <w:rFonts w:ascii="Arial" w:hAnsi="Arial" w:cs="Arial"/>
          <w:sz w:val="16"/>
          <w:szCs w:val="16"/>
        </w:rPr>
        <w:t xml:space="preserve"> .</w:t>
      </w:r>
      <w:proofErr w:type="gramEnd"/>
      <w:r>
        <w:rPr>
          <w:rFonts w:ascii="Arial" w:hAnsi="Arial" w:cs="Arial"/>
          <w:sz w:val="16"/>
          <w:szCs w:val="16"/>
        </w:rPr>
        <w:t xml:space="preserve"> ZNUZSZS, 28/23 in 88/23 - ZOPNN-F).</w:t>
      </w:r>
    </w:p>
  </w:footnote>
  <w:footnote w:id="2">
    <w:p w14:paraId="743C588D" w14:textId="77777777" w:rsidR="00AF23FC" w:rsidRDefault="00AF23FC" w:rsidP="00AF23FC">
      <w:pPr>
        <w:pStyle w:val="Sprotnaopomba-besedilo"/>
        <w:rPr>
          <w:rFonts w:ascii="Arial" w:hAnsi="Arial" w:cs="Arial"/>
          <w:sz w:val="16"/>
          <w:szCs w:val="16"/>
        </w:rPr>
      </w:pPr>
      <w:r>
        <w:rPr>
          <w:rStyle w:val="Sprotnaopomba-sklic"/>
          <w:rFonts w:ascii="Arial" w:hAnsi="Arial" w:cs="Arial"/>
          <w:sz w:val="16"/>
          <w:szCs w:val="16"/>
        </w:rPr>
        <w:footnoteRef/>
      </w:r>
      <w:r>
        <w:rPr>
          <w:rFonts w:ascii="Arial" w:hAnsi="Arial" w:cs="Arial"/>
          <w:sz w:val="16"/>
          <w:szCs w:val="16"/>
        </w:rPr>
        <w:t xml:space="preserve"> Kadar Evropska komisija sprejme spremembe mejnih vrednosti za objavo v Ur. l. EU, jih je treba upoštevati (kot določa 3. odst. 22. čl. ZJN-3)</w:t>
      </w:r>
    </w:p>
  </w:footnote>
  <w:footnote w:id="3">
    <w:p w14:paraId="4A1DFBFA" w14:textId="77777777" w:rsidR="00AF23FC" w:rsidRDefault="00AF23FC" w:rsidP="00AF23FC">
      <w:pPr>
        <w:pStyle w:val="Sprotnaopomba-besedilo"/>
        <w:rPr>
          <w:rFonts w:ascii="Arial" w:hAnsi="Arial" w:cs="Arial"/>
          <w:sz w:val="16"/>
          <w:szCs w:val="16"/>
        </w:rPr>
      </w:pPr>
      <w:r>
        <w:rPr>
          <w:rStyle w:val="Sprotnaopomba-sklic"/>
          <w:sz w:val="16"/>
          <w:szCs w:val="16"/>
        </w:rPr>
        <w:footnoteRef/>
      </w:r>
      <w:r>
        <w:t xml:space="preserve"> </w:t>
      </w:r>
      <w:r>
        <w:rPr>
          <w:rFonts w:ascii="Arial" w:hAnsi="Arial" w:cs="Arial"/>
          <w:sz w:val="16"/>
          <w:szCs w:val="16"/>
        </w:rPr>
        <w:t xml:space="preserve">Mejna vrednost za uporabo zakona se uporablja že od 11.4.2020 dalje oz. z  uveljavitvijo Zakona o interventnih ukrepih za zajezitev epidemije </w:t>
      </w:r>
      <w:proofErr w:type="gramStart"/>
      <w:r>
        <w:rPr>
          <w:rFonts w:ascii="Arial" w:hAnsi="Arial" w:cs="Arial"/>
          <w:sz w:val="16"/>
          <w:szCs w:val="16"/>
        </w:rPr>
        <w:t>COVID-19</w:t>
      </w:r>
      <w:proofErr w:type="gramEnd"/>
      <w:r>
        <w:rPr>
          <w:rFonts w:ascii="Arial" w:hAnsi="Arial" w:cs="Arial"/>
          <w:sz w:val="16"/>
          <w:szCs w:val="16"/>
        </w:rPr>
        <w:t xml:space="preserve"> in omilitev njenih posledic za državljane in gospodarstvo (ZIUZEOP), Ur. l. RS št. 49/20, </w:t>
      </w:r>
      <w:hyperlink r:id="rId1" w:tgtFrame="_blank" w:tooltip="Zakon o spremembah in dopolnitvah Zakona o interventnih ukrepih za zajezitev epidemije COVID-19 in omilitev njenih posledic za državljane in gospodarstvo" w:history="1">
        <w:r>
          <w:rPr>
            <w:rStyle w:val="Hiperpovezava"/>
            <w:rFonts w:ascii="Arial" w:hAnsi="Arial" w:cs="Arial"/>
            <w:color w:val="auto"/>
            <w:sz w:val="16"/>
            <w:szCs w:val="16"/>
            <w:u w:val="none"/>
          </w:rPr>
          <w:t>61/20</w:t>
        </w:r>
      </w:hyperlink>
      <w:r>
        <w:rPr>
          <w:rFonts w:ascii="Arial" w:hAnsi="Arial" w:cs="Arial"/>
          <w:sz w:val="16"/>
          <w:szCs w:val="16"/>
        </w:rPr>
        <w:t>, </w:t>
      </w:r>
      <w:hyperlink r:id="rId2" w:tgtFrame="_blank" w:tooltip="Zakon o začasnih ukrepih za omilitev in odpravo posledic COVID-19" w:history="1">
        <w:r>
          <w:rPr>
            <w:rStyle w:val="Hiperpovezava"/>
            <w:rFonts w:ascii="Arial" w:hAnsi="Arial" w:cs="Arial"/>
            <w:color w:val="auto"/>
            <w:sz w:val="16"/>
            <w:szCs w:val="16"/>
            <w:u w:val="none"/>
          </w:rPr>
          <w:t>152/20</w:t>
        </w:r>
      </w:hyperlink>
      <w:r>
        <w:rPr>
          <w:rFonts w:ascii="Arial" w:hAnsi="Arial" w:cs="Arial"/>
          <w:sz w:val="16"/>
          <w:szCs w:val="16"/>
        </w:rPr>
        <w:t> – ZZUOOP, </w:t>
      </w:r>
      <w:hyperlink r:id="rId3" w:tgtFrame="_blank" w:tooltip="Zakon o interventnih ukrepih za omilitev posledic drugega vala epidemije COVID-19" w:history="1">
        <w:r>
          <w:rPr>
            <w:rStyle w:val="Hiperpovezava"/>
            <w:rFonts w:ascii="Arial" w:hAnsi="Arial" w:cs="Arial"/>
            <w:color w:val="auto"/>
            <w:sz w:val="16"/>
            <w:szCs w:val="16"/>
            <w:u w:val="none"/>
          </w:rPr>
          <w:t>175/20</w:t>
        </w:r>
      </w:hyperlink>
      <w:r>
        <w:rPr>
          <w:rFonts w:ascii="Arial" w:hAnsi="Arial" w:cs="Arial"/>
          <w:sz w:val="16"/>
          <w:szCs w:val="16"/>
        </w:rPr>
        <w:t> – ZIUOPDVE, </w:t>
      </w:r>
      <w:hyperlink r:id="rId4" w:tgtFrame="_blank" w:tooltip="Zakon o dodatnih ukrepih za omilitev posledic COVID-19 " w:history="1">
        <w:r>
          <w:rPr>
            <w:rStyle w:val="Hiperpovezava"/>
            <w:rFonts w:ascii="Arial" w:hAnsi="Arial" w:cs="Arial"/>
            <w:color w:val="auto"/>
            <w:sz w:val="16"/>
            <w:szCs w:val="16"/>
            <w:u w:val="none"/>
          </w:rPr>
          <w:t>15/21</w:t>
        </w:r>
      </w:hyperlink>
      <w:r>
        <w:rPr>
          <w:rFonts w:ascii="Arial" w:hAnsi="Arial" w:cs="Arial"/>
          <w:sz w:val="16"/>
          <w:szCs w:val="16"/>
        </w:rPr>
        <w:t xml:space="preserve"> – ZDUOP, </w:t>
      </w:r>
      <w:hyperlink r:id="rId5" w:tgtFrame="_blank" w:tooltip="Zakon o dodatnih ukrepih za preprečevanje širjenja, omilitev, obvladovanje, okrevanje in odpravo posledic COVID-19" w:history="1">
        <w:r>
          <w:rPr>
            <w:rStyle w:val="Hiperpovezava"/>
            <w:rFonts w:ascii="Arial" w:hAnsi="Arial" w:cs="Arial"/>
            <w:color w:val="auto"/>
            <w:sz w:val="16"/>
            <w:szCs w:val="16"/>
            <w:u w:val="none"/>
          </w:rPr>
          <w:t>206/21</w:t>
        </w:r>
      </w:hyperlink>
      <w:r>
        <w:rPr>
          <w:rFonts w:ascii="Arial" w:hAnsi="Arial" w:cs="Arial"/>
          <w:sz w:val="16"/>
          <w:szCs w:val="16"/>
        </w:rPr>
        <w:t> – ZDUPŠOP in 21/23 – odl. US).</w:t>
      </w:r>
    </w:p>
  </w:footnote>
  <w:footnote w:id="4">
    <w:p w14:paraId="7B588F3E" w14:textId="77777777" w:rsidR="00AF23FC" w:rsidRDefault="00AF23FC" w:rsidP="00AF23FC">
      <w:pPr>
        <w:pStyle w:val="Sprotnaopomba-besedilo"/>
      </w:pPr>
      <w:r>
        <w:rPr>
          <w:rStyle w:val="Sprotnaopomba-sklic"/>
        </w:rPr>
        <w:footnoteRef/>
      </w:r>
      <w:r>
        <w:t xml:space="preserve"> </w:t>
      </w:r>
      <w:r>
        <w:rPr>
          <w:rFonts w:ascii="Arial" w:hAnsi="Arial" w:cs="Arial"/>
          <w:sz w:val="16"/>
          <w:szCs w:val="16"/>
        </w:rPr>
        <w:t>Kadar Evropska komisija sprejme spremembe mejnih vrednosti za objavo v Ur. l. EU, jih je treba upoštevati (kot določa 3. odst. 22. čl. ZJN-3)</w:t>
      </w:r>
    </w:p>
  </w:footnote>
  <w:footnote w:id="5">
    <w:p w14:paraId="0F7C2D2B" w14:textId="77777777" w:rsidR="00AF23FC" w:rsidRDefault="00AF23FC" w:rsidP="00AF23FC">
      <w:pPr>
        <w:pStyle w:val="Sprotnaopomba-besedilo"/>
      </w:pPr>
      <w:r>
        <w:rPr>
          <w:rStyle w:val="Sprotnaopomba-sklic"/>
        </w:rPr>
        <w:footnoteRef/>
      </w:r>
      <w:r>
        <w:t xml:space="preserve"> </w:t>
      </w:r>
      <w:r>
        <w:rPr>
          <w:rFonts w:ascii="Arial" w:hAnsi="Arial" w:cs="Arial"/>
          <w:sz w:val="16"/>
          <w:szCs w:val="16"/>
        </w:rPr>
        <w:t xml:space="preserve">Mejna vrednost za uporabo zakona se uporablja že od 11.4.2020 dalje oz. z  uveljavitvijo Zakona o interventnih ukrepih za zajezitev epidemije </w:t>
      </w:r>
      <w:proofErr w:type="gramStart"/>
      <w:r>
        <w:rPr>
          <w:rFonts w:ascii="Arial" w:hAnsi="Arial" w:cs="Arial"/>
          <w:sz w:val="16"/>
          <w:szCs w:val="16"/>
        </w:rPr>
        <w:t>COVID-19</w:t>
      </w:r>
      <w:proofErr w:type="gramEnd"/>
      <w:r>
        <w:rPr>
          <w:rFonts w:ascii="Arial" w:hAnsi="Arial" w:cs="Arial"/>
          <w:sz w:val="16"/>
          <w:szCs w:val="16"/>
        </w:rPr>
        <w:t xml:space="preserve"> in omilitev njenih posledic za državljane in gospodarstvo (ZIUZEOP), Ur. l. RS št. 49/20, </w:t>
      </w:r>
      <w:hyperlink r:id="rId6" w:tgtFrame="_blank" w:tooltip="Zakon o spremembah in dopolnitvah Zakona o interventnih ukrepih za zajezitev epidemije COVID-19 in omilitev njenih posledic za državljane in gospodarstvo" w:history="1">
        <w:r>
          <w:rPr>
            <w:rStyle w:val="Hiperpovezava"/>
            <w:rFonts w:ascii="Arial" w:hAnsi="Arial" w:cs="Arial"/>
            <w:bCs/>
            <w:color w:val="auto"/>
            <w:sz w:val="16"/>
            <w:szCs w:val="16"/>
            <w:shd w:val="clear" w:color="auto" w:fill="FFFFFF"/>
          </w:rPr>
          <w:t>61/20</w:t>
        </w:r>
      </w:hyperlink>
      <w:r>
        <w:rPr>
          <w:rFonts w:ascii="Arial" w:hAnsi="Arial" w:cs="Arial"/>
          <w:bCs/>
          <w:sz w:val="16"/>
          <w:szCs w:val="16"/>
          <w:shd w:val="clear" w:color="auto" w:fill="FFFFFF"/>
        </w:rPr>
        <w:t>, </w:t>
      </w:r>
      <w:hyperlink r:id="rId7" w:tgtFrame="_blank" w:tooltip="Zakon o začasnih ukrepih za omilitev in odpravo posledic COVID-19" w:history="1">
        <w:r>
          <w:rPr>
            <w:rStyle w:val="Hiperpovezava"/>
            <w:rFonts w:ascii="Arial" w:hAnsi="Arial" w:cs="Arial"/>
            <w:bCs/>
            <w:color w:val="auto"/>
            <w:sz w:val="16"/>
            <w:szCs w:val="16"/>
            <w:shd w:val="clear" w:color="auto" w:fill="FFFFFF"/>
          </w:rPr>
          <w:t>152/20</w:t>
        </w:r>
      </w:hyperlink>
      <w:r>
        <w:rPr>
          <w:rFonts w:ascii="Arial" w:hAnsi="Arial" w:cs="Arial"/>
          <w:bCs/>
          <w:sz w:val="16"/>
          <w:szCs w:val="16"/>
          <w:shd w:val="clear" w:color="auto" w:fill="FFFFFF"/>
        </w:rPr>
        <w:t> – ZZUOOP, </w:t>
      </w:r>
      <w:hyperlink r:id="rId8" w:tgtFrame="_blank" w:tooltip="Zakon o interventnih ukrepih za omilitev posledic drugega vala epidemije COVID-19" w:history="1">
        <w:r>
          <w:rPr>
            <w:rStyle w:val="Hiperpovezava"/>
            <w:rFonts w:ascii="Arial" w:hAnsi="Arial" w:cs="Arial"/>
            <w:bCs/>
            <w:color w:val="auto"/>
            <w:sz w:val="16"/>
            <w:szCs w:val="16"/>
            <w:shd w:val="clear" w:color="auto" w:fill="FFFFFF"/>
          </w:rPr>
          <w:t>175/20</w:t>
        </w:r>
      </w:hyperlink>
      <w:r>
        <w:rPr>
          <w:rFonts w:ascii="Arial" w:hAnsi="Arial" w:cs="Arial"/>
          <w:bCs/>
          <w:sz w:val="16"/>
          <w:szCs w:val="16"/>
          <w:shd w:val="clear" w:color="auto" w:fill="FFFFFF"/>
        </w:rPr>
        <w:t> – ZIUOPDVE, </w:t>
      </w:r>
      <w:hyperlink r:id="rId9" w:tgtFrame="_blank" w:tooltip="Zakon o dodatnih ukrepih za omilitev posledic COVID-19 " w:history="1">
        <w:r>
          <w:rPr>
            <w:rStyle w:val="Hiperpovezava"/>
            <w:rFonts w:ascii="Arial" w:hAnsi="Arial" w:cs="Arial"/>
            <w:bCs/>
            <w:color w:val="auto"/>
            <w:sz w:val="16"/>
            <w:szCs w:val="16"/>
            <w:shd w:val="clear" w:color="auto" w:fill="FFFFFF"/>
          </w:rPr>
          <w:t>15/21</w:t>
        </w:r>
      </w:hyperlink>
      <w:r>
        <w:rPr>
          <w:rFonts w:ascii="Arial" w:hAnsi="Arial" w:cs="Arial"/>
          <w:bCs/>
          <w:sz w:val="16"/>
          <w:szCs w:val="16"/>
          <w:shd w:val="clear" w:color="auto" w:fill="FFFFFF"/>
        </w:rPr>
        <w:t> – ZDUOP in </w:t>
      </w:r>
      <w:hyperlink r:id="rId10" w:tgtFrame="_blank" w:tooltip="Zakon o dodatnih ukrepih za preprečevanje širjenja, omilitev, obvladovanje, okrevanje in odpravo posledic COVID-19" w:history="1">
        <w:r>
          <w:rPr>
            <w:rStyle w:val="Hiperpovezava"/>
            <w:rFonts w:ascii="Arial" w:hAnsi="Arial" w:cs="Arial"/>
            <w:bCs/>
            <w:color w:val="auto"/>
            <w:sz w:val="16"/>
            <w:szCs w:val="16"/>
            <w:shd w:val="clear" w:color="auto" w:fill="FFFFFF"/>
          </w:rPr>
          <w:t>206/21</w:t>
        </w:r>
      </w:hyperlink>
      <w:r>
        <w:rPr>
          <w:rFonts w:ascii="Arial" w:hAnsi="Arial" w:cs="Arial"/>
          <w:bCs/>
          <w:sz w:val="16"/>
          <w:szCs w:val="16"/>
          <w:shd w:val="clear" w:color="auto" w:fill="FFFFFF"/>
        </w:rPr>
        <w:t> – ZDUPŠOP).</w:t>
      </w:r>
    </w:p>
  </w:footnote>
  <w:footnote w:id="6">
    <w:p w14:paraId="29DD96FA" w14:textId="77777777" w:rsidR="00AF23FC" w:rsidRDefault="00AF23FC" w:rsidP="00AF23FC">
      <w:pPr>
        <w:pStyle w:val="Sprotnaopomba-besedilo"/>
      </w:pPr>
      <w:r>
        <w:rPr>
          <w:rStyle w:val="Sprotnaopomba-sklic"/>
        </w:rPr>
        <w:footnoteRef/>
      </w:r>
      <w:r>
        <w:t xml:space="preserve"> </w:t>
      </w:r>
      <w:r>
        <w:rPr>
          <w:rFonts w:ascii="Arial" w:hAnsi="Arial" w:cs="Arial"/>
          <w:sz w:val="16"/>
          <w:szCs w:val="16"/>
        </w:rPr>
        <w:t>Kadar Evropska komisija sprejme spremembe mejnih vrednosti za objavo v Ur. l. EU, jih je treba upoštevati (kot določa 3. odst. 22. čl. ZJN-3)</w:t>
      </w:r>
    </w:p>
  </w:footnote>
  <w:footnote w:id="7">
    <w:p w14:paraId="34F5ABD2" w14:textId="77777777" w:rsidR="00AF23FC" w:rsidRDefault="00AF23FC" w:rsidP="00AF23FC">
      <w:pPr>
        <w:pStyle w:val="Sprotnaopomba-besedilo"/>
        <w:rPr>
          <w:rFonts w:ascii="Arial" w:hAnsi="Arial" w:cs="Arial"/>
          <w:sz w:val="16"/>
          <w:szCs w:val="16"/>
        </w:rPr>
      </w:pPr>
      <w:r>
        <w:rPr>
          <w:rStyle w:val="Sprotnaopomba-sklic"/>
        </w:rPr>
        <w:footnoteRef/>
      </w:r>
      <w:r>
        <w:t xml:space="preserve"> </w:t>
      </w:r>
      <w:r>
        <w:rPr>
          <w:rFonts w:ascii="Arial" w:hAnsi="Arial" w:cs="Arial"/>
          <w:sz w:val="16"/>
          <w:szCs w:val="16"/>
        </w:rPr>
        <w:t>Kadar Evropska komisija sprejme spremembe mejnih vrednosti za objavo v Ur. l. EU, jih je treba upoštevati (kot določa 3. odst. 22. čl. ZJN-3)</w:t>
      </w:r>
    </w:p>
  </w:footnote>
  <w:footnote w:id="8">
    <w:p w14:paraId="4FCD5734" w14:textId="77777777" w:rsidR="00AF23FC" w:rsidRDefault="00AF23FC" w:rsidP="00AF23FC">
      <w:pPr>
        <w:pStyle w:val="Sprotnaopomba-besedilo"/>
        <w:rPr>
          <w:rFonts w:ascii="Arial" w:hAnsi="Arial" w:cs="Arial"/>
          <w:sz w:val="16"/>
          <w:szCs w:val="16"/>
        </w:rPr>
      </w:pPr>
      <w:r>
        <w:rPr>
          <w:rStyle w:val="Sprotnaopomba-sklic"/>
          <w:rFonts w:ascii="Arial" w:hAnsi="Arial" w:cs="Arial"/>
          <w:sz w:val="16"/>
          <w:szCs w:val="16"/>
        </w:rPr>
        <w:footnoteRef/>
      </w:r>
      <w:r>
        <w:rPr>
          <w:rFonts w:ascii="Arial" w:hAnsi="Arial" w:cs="Arial"/>
          <w:sz w:val="16"/>
          <w:szCs w:val="16"/>
        </w:rPr>
        <w:t xml:space="preserve"> Zakon o integriteti in preprečevanju korupcije - ZIntPK (</w:t>
      </w:r>
      <w:proofErr w:type="gramStart"/>
      <w:r>
        <w:rPr>
          <w:rFonts w:ascii="Arial" w:hAnsi="Arial" w:cs="Arial"/>
          <w:sz w:val="16"/>
          <w:szCs w:val="16"/>
        </w:rPr>
        <w:t>Ur.</w:t>
      </w:r>
      <w:proofErr w:type="gramEnd"/>
      <w:r>
        <w:rPr>
          <w:rFonts w:ascii="Arial" w:hAnsi="Arial" w:cs="Arial"/>
          <w:sz w:val="16"/>
          <w:szCs w:val="16"/>
        </w:rPr>
        <w:t>l. RS, št. 69/11 – UPB2, 158/20, 3/22 – ZDeb in 16/23 – ZZPri).</w:t>
      </w:r>
    </w:p>
  </w:footnote>
  <w:footnote w:id="9">
    <w:p w14:paraId="13973D69" w14:textId="77777777" w:rsidR="00AF23FC" w:rsidRDefault="00AF23FC" w:rsidP="00AF23FC">
      <w:pPr>
        <w:pStyle w:val="Sprotnaopomba-besedilo"/>
        <w:ind w:right="-433"/>
        <w:rPr>
          <w:rFonts w:ascii="Arial" w:hAnsi="Arial" w:cs="Arial"/>
          <w:sz w:val="16"/>
          <w:szCs w:val="16"/>
        </w:rPr>
      </w:pPr>
      <w:r>
        <w:rPr>
          <w:rStyle w:val="Sprotnaopomba-sklic"/>
          <w:rFonts w:ascii="Arial" w:hAnsi="Arial" w:cs="Arial"/>
          <w:sz w:val="16"/>
          <w:szCs w:val="16"/>
        </w:rPr>
        <w:footnoteRef/>
      </w:r>
      <w:r>
        <w:rPr>
          <w:rFonts w:ascii="Arial" w:hAnsi="Arial" w:cs="Arial"/>
          <w:sz w:val="16"/>
          <w:szCs w:val="16"/>
        </w:rPr>
        <w:t xml:space="preserve"> Če se označi NE ali N/R (ni relevantno, kar se </w:t>
      </w:r>
      <w:r>
        <w:rPr>
          <w:rFonts w:ascii="Arial" w:hAnsi="Arial" w:cs="Arial"/>
          <w:bCs/>
          <w:sz w:val="16"/>
          <w:szCs w:val="16"/>
        </w:rPr>
        <w:t>izpolni v primeru, ko vprašanje ni relevantno v konkretnem primeru</w:t>
      </w:r>
      <w:r>
        <w:rPr>
          <w:rFonts w:ascii="Arial" w:hAnsi="Arial" w:cs="Arial"/>
          <w:sz w:val="16"/>
          <w:szCs w:val="16"/>
        </w:rPr>
        <w:t>) je obvezna navedba pojasnila v opombe.</w:t>
      </w:r>
    </w:p>
  </w:footnote>
  <w:footnote w:id="10">
    <w:p w14:paraId="2C1B9E9E" w14:textId="77777777" w:rsidR="00AF23FC" w:rsidRDefault="00AF23FC" w:rsidP="00AF23FC">
      <w:pPr>
        <w:pStyle w:val="Sprotnaopomba-besedilo"/>
        <w:ind w:right="-433"/>
        <w:rPr>
          <w:sz w:val="16"/>
          <w:szCs w:val="16"/>
        </w:rPr>
      </w:pPr>
      <w:r>
        <w:rPr>
          <w:rStyle w:val="Sprotnaopomba-sklic"/>
          <w:rFonts w:ascii="Arial" w:hAnsi="Arial" w:cs="Arial"/>
          <w:sz w:val="16"/>
          <w:szCs w:val="16"/>
        </w:rPr>
        <w:footnoteRef/>
      </w:r>
      <w:r>
        <w:rPr>
          <w:rFonts w:ascii="Arial" w:hAnsi="Arial" w:cs="Arial"/>
          <w:sz w:val="16"/>
          <w:szCs w:val="16"/>
        </w:rPr>
        <w:t xml:space="preserve"> </w:t>
      </w:r>
      <w:proofErr w:type="gramStart"/>
      <w:r>
        <w:rPr>
          <w:rFonts w:ascii="Arial" w:hAnsi="Arial" w:cs="Arial"/>
          <w:sz w:val="16"/>
          <w:szCs w:val="16"/>
        </w:rPr>
        <w:t>Matas Sašo</w:t>
      </w:r>
      <w:proofErr w:type="gramEnd"/>
      <w:r>
        <w:rPr>
          <w:rFonts w:ascii="Arial" w:hAnsi="Arial" w:cs="Arial"/>
          <w:sz w:val="16"/>
          <w:szCs w:val="16"/>
        </w:rPr>
        <w:t>, ur. 2016. Zakon o javnem naročanju (ZJN-3) s komentarjem. Ljubljana: Uradni list Republike Slovenije (str. 303)</w:t>
      </w:r>
    </w:p>
  </w:footnote>
  <w:footnote w:id="11">
    <w:p w14:paraId="3AA0D317" w14:textId="77777777" w:rsidR="00AF23FC" w:rsidRDefault="00AF23FC" w:rsidP="00AF23FC">
      <w:pPr>
        <w:pStyle w:val="Sprotnaopomba-besedilo"/>
        <w:ind w:right="-433"/>
        <w:rPr>
          <w:rFonts w:ascii="Arial" w:hAnsi="Arial" w:cs="Arial"/>
          <w:sz w:val="16"/>
          <w:szCs w:val="16"/>
        </w:rPr>
      </w:pPr>
      <w:r>
        <w:rPr>
          <w:rStyle w:val="Sprotnaopomba-sklic"/>
          <w:rFonts w:ascii="Arial" w:hAnsi="Arial" w:cs="Arial"/>
          <w:sz w:val="16"/>
          <w:szCs w:val="16"/>
        </w:rPr>
        <w:footnoteRef/>
      </w:r>
      <w:r>
        <w:rPr>
          <w:rFonts w:ascii="Arial" w:hAnsi="Arial" w:cs="Arial"/>
          <w:sz w:val="16"/>
          <w:szCs w:val="16"/>
        </w:rPr>
        <w:t xml:space="preserve"> Uredba o finančnih zavarovanjih pri javnem naročanju (Ur. l. RS, št. 27/16).</w:t>
      </w:r>
    </w:p>
  </w:footnote>
  <w:footnote w:id="12">
    <w:p w14:paraId="46CEDBF7" w14:textId="77777777" w:rsidR="00AF23FC" w:rsidRDefault="00AF23FC" w:rsidP="00AF23FC">
      <w:pPr>
        <w:pStyle w:val="Sprotnaopomba-besedilo"/>
        <w:ind w:right="-433"/>
        <w:rPr>
          <w:rFonts w:ascii="Arial" w:hAnsi="Arial" w:cs="Arial"/>
          <w:sz w:val="16"/>
          <w:szCs w:val="16"/>
        </w:rPr>
      </w:pPr>
      <w:r>
        <w:rPr>
          <w:rStyle w:val="Sprotnaopomba-sklic"/>
          <w:rFonts w:ascii="Arial" w:hAnsi="Arial" w:cs="Arial"/>
          <w:sz w:val="16"/>
          <w:szCs w:val="16"/>
        </w:rPr>
        <w:footnoteRef/>
      </w:r>
      <w:r>
        <w:rPr>
          <w:rFonts w:ascii="Arial" w:hAnsi="Arial" w:cs="Arial"/>
          <w:sz w:val="16"/>
          <w:szCs w:val="16"/>
        </w:rPr>
        <w:t xml:space="preserve"> Uredba o zelenem javnem naročanju (Uradni list RS, št. 51/17, 64/17, 121/21</w:t>
      </w:r>
      <w:r>
        <w:rPr>
          <w:rFonts w:ascii="Republika" w:hAnsi="Republika"/>
          <w:color w:val="737373"/>
          <w:sz w:val="23"/>
          <w:szCs w:val="23"/>
          <w:shd w:val="clear" w:color="auto" w:fill="FFFFFF"/>
        </w:rPr>
        <w:t xml:space="preserve"> </w:t>
      </w:r>
      <w:r>
        <w:rPr>
          <w:rFonts w:ascii="Arial" w:hAnsi="Arial" w:cs="Arial"/>
          <w:sz w:val="16"/>
          <w:szCs w:val="16"/>
        </w:rPr>
        <w:t>in 132/23</w:t>
      </w:r>
      <w:proofErr w:type="gramStart"/>
      <w:r>
        <w:rPr>
          <w:rFonts w:ascii="Arial" w:hAnsi="Arial" w:cs="Arial"/>
          <w:sz w:val="16"/>
          <w:szCs w:val="16"/>
        </w:rPr>
        <w:t xml:space="preserve"> )</w:t>
      </w:r>
      <w:proofErr w:type="gramEnd"/>
      <w:r>
        <w:rPr>
          <w:rFonts w:ascii="Arial" w:hAnsi="Arial" w:cs="Arial"/>
          <w:sz w:val="16"/>
          <w:szCs w:val="16"/>
        </w:rPr>
        <w:t>.</w:t>
      </w:r>
    </w:p>
  </w:footnote>
  <w:footnote w:id="13">
    <w:p w14:paraId="08D97EEE" w14:textId="77777777" w:rsidR="00AF23FC" w:rsidRDefault="00AF23FC" w:rsidP="00AF23FC">
      <w:pPr>
        <w:pStyle w:val="Sprotnaopomba-besedilo"/>
        <w:ind w:right="-433"/>
        <w:rPr>
          <w:rFonts w:ascii="Arial" w:hAnsi="Arial" w:cs="Arial"/>
          <w:sz w:val="16"/>
          <w:szCs w:val="16"/>
        </w:rPr>
      </w:pPr>
      <w:r>
        <w:rPr>
          <w:rStyle w:val="Sprotnaopomba-sklic"/>
          <w:rFonts w:ascii="Arial" w:hAnsi="Arial" w:cs="Arial"/>
          <w:sz w:val="16"/>
          <w:szCs w:val="16"/>
        </w:rPr>
        <w:footnoteRef/>
      </w:r>
      <w:r>
        <w:rPr>
          <w:rFonts w:ascii="Arial" w:hAnsi="Arial" w:cs="Arial"/>
          <w:sz w:val="16"/>
          <w:szCs w:val="16"/>
        </w:rPr>
        <w:t>Dokument dostopen na:</w:t>
      </w:r>
    </w:p>
    <w:p w14:paraId="1AE72F07" w14:textId="77777777" w:rsidR="00AF23FC" w:rsidRDefault="00AF23FC" w:rsidP="00AF23FC">
      <w:pPr>
        <w:pStyle w:val="Sprotnaopomba-besedilo"/>
        <w:ind w:right="-433"/>
        <w:rPr>
          <w:rFonts w:ascii="Arial" w:hAnsi="Arial" w:cs="Arial"/>
          <w:sz w:val="16"/>
          <w:szCs w:val="16"/>
        </w:rPr>
      </w:pPr>
      <w:hyperlink r:id="rId11" w:history="1">
        <w:r>
          <w:rPr>
            <w:rStyle w:val="Hiperpovezava"/>
            <w:rFonts w:ascii="Arial" w:hAnsi="Arial" w:cs="Arial"/>
            <w:sz w:val="16"/>
            <w:szCs w:val="16"/>
          </w:rPr>
          <w:t>http://www.djn.mju.gov.si/resources/files/Stalisca/2014-07-10%20MK_stalisceMF_inzenirske%20storitve_vpis%20v%20zbornico4.doc</w:t>
        </w:r>
      </w:hyperlink>
    </w:p>
    <w:p w14:paraId="3203ECB8" w14:textId="77777777" w:rsidR="00AF23FC" w:rsidRDefault="00AF23FC" w:rsidP="00AF23FC">
      <w:pPr>
        <w:pStyle w:val="Sprotnaopomba-besedilo"/>
        <w:ind w:left="-426" w:right="-433"/>
        <w:rPr>
          <w:rFonts w:ascii="Arial" w:hAnsi="Arial" w:cs="Arial"/>
          <w:sz w:val="16"/>
          <w:szCs w:val="16"/>
        </w:rPr>
      </w:pPr>
    </w:p>
  </w:footnote>
  <w:footnote w:id="14">
    <w:p w14:paraId="5B9D2C21" w14:textId="77777777" w:rsidR="00AF23FC" w:rsidRDefault="00AF23FC" w:rsidP="00AF23FC">
      <w:pPr>
        <w:pStyle w:val="Sprotnaopomba-besedilo"/>
      </w:pPr>
      <w:r>
        <w:rPr>
          <w:rStyle w:val="Sprotnaopomba-sklic"/>
        </w:rPr>
        <w:footnoteRef/>
      </w:r>
      <w:r>
        <w:t xml:space="preserve"> </w:t>
      </w:r>
      <w:r>
        <w:rPr>
          <w:rFonts w:ascii="Arial" w:hAnsi="Arial" w:cs="Arial"/>
          <w:sz w:val="16"/>
          <w:szCs w:val="16"/>
        </w:rPr>
        <w:t>Uredba o informativnem seznamu naročnikov in obveznih informacijah v obvestilih za postopek naročila male vrednosti (Ur. l. RS, št. 37/16).</w:t>
      </w:r>
    </w:p>
  </w:footnote>
  <w:footnote w:id="15">
    <w:p w14:paraId="37B2CD4C" w14:textId="77777777" w:rsidR="00AF23FC" w:rsidRDefault="00AF23FC" w:rsidP="00AF23FC">
      <w:pPr>
        <w:pStyle w:val="Sprotnaopomba-besedilo"/>
      </w:pPr>
      <w:r>
        <w:rPr>
          <w:rStyle w:val="Sprotnaopomba-sklic"/>
        </w:rPr>
        <w:footnoteRef/>
      </w:r>
      <w:r>
        <w:t xml:space="preserve"> </w:t>
      </w:r>
      <w:r>
        <w:rPr>
          <w:rFonts w:ascii="Arial" w:hAnsi="Arial" w:cs="Arial"/>
          <w:sz w:val="16"/>
          <w:szCs w:val="16"/>
        </w:rPr>
        <w:t>Zakon o integriteti in preprečevanju korupcije - ZIntPK (Ur. l. RS, št. 69/11 – UPB2, 158/20, 3/22 – Zdeb in 16/23 – ZZPri).</w:t>
      </w:r>
    </w:p>
  </w:footnote>
  <w:footnote w:id="16">
    <w:p w14:paraId="617AB83F" w14:textId="77777777" w:rsidR="00AF23FC" w:rsidRDefault="00AF23FC" w:rsidP="00AF23FC">
      <w:pPr>
        <w:pStyle w:val="Sprotnaopomba-besedilo"/>
      </w:pPr>
      <w:r>
        <w:rPr>
          <w:rStyle w:val="Sprotnaopomba-sklic"/>
          <w:rFonts w:ascii="Arial" w:hAnsi="Arial" w:cs="Arial"/>
          <w:sz w:val="16"/>
          <w:szCs w:val="16"/>
        </w:rPr>
        <w:footnoteRef/>
      </w:r>
      <w:r>
        <w:rPr>
          <w:rStyle w:val="Sprotnaopomba-sklic"/>
          <w:rFonts w:ascii="Arial" w:hAnsi="Arial" w:cs="Arial"/>
          <w:sz w:val="16"/>
          <w:szCs w:val="16"/>
        </w:rPr>
        <w:t xml:space="preserve"> </w:t>
      </w:r>
      <w:r>
        <w:rPr>
          <w:rFonts w:ascii="Arial" w:hAnsi="Arial" w:cs="Arial"/>
          <w:sz w:val="16"/>
          <w:szCs w:val="16"/>
        </w:rPr>
        <w:t>Zakon o integriteti in preprečevanju korupcije - ZIntPK (Ur. l. RS, št. 69/11 – UPB2, 158/20, 3/22 – Zdeb in 16/23 – ZZPri).</w:t>
      </w:r>
    </w:p>
  </w:footnote>
  <w:footnote w:id="17">
    <w:p w14:paraId="3BFB2859" w14:textId="77777777" w:rsidR="00AF23FC" w:rsidRDefault="00AF23FC" w:rsidP="00AF23FC">
      <w:pPr>
        <w:pStyle w:val="Sprotnaopomba-besedilo"/>
        <w:ind w:right="-433"/>
        <w:rPr>
          <w:rFonts w:ascii="Arial" w:hAnsi="Arial" w:cs="Arial"/>
          <w:sz w:val="16"/>
          <w:szCs w:val="16"/>
        </w:rPr>
      </w:pPr>
      <w:r>
        <w:rPr>
          <w:rStyle w:val="Sprotnaopomba-sklic"/>
          <w:rFonts w:ascii="Arial" w:hAnsi="Arial" w:cs="Arial"/>
          <w:sz w:val="16"/>
          <w:szCs w:val="16"/>
        </w:rPr>
        <w:footnoteRef/>
      </w:r>
      <w:r>
        <w:rPr>
          <w:rFonts w:ascii="Arial" w:hAnsi="Arial" w:cs="Arial"/>
          <w:sz w:val="16"/>
          <w:szCs w:val="16"/>
          <w:lang w:val="x-none"/>
        </w:rPr>
        <w:t xml:space="preserve"> </w:t>
      </w:r>
      <w:r>
        <w:rPr>
          <w:rFonts w:ascii="Arial" w:hAnsi="Arial" w:cs="Arial"/>
          <w:sz w:val="16"/>
          <w:szCs w:val="16"/>
          <w:lang w:val="x-none"/>
        </w:rPr>
        <w:t xml:space="preserve">Glej </w:t>
      </w:r>
      <w:r>
        <w:rPr>
          <w:rFonts w:ascii="Arial" w:hAnsi="Arial" w:cs="Arial"/>
          <w:sz w:val="16"/>
          <w:szCs w:val="16"/>
        </w:rPr>
        <w:t xml:space="preserve">sodbo EU št. </w:t>
      </w:r>
      <w:r>
        <w:rPr>
          <w:rFonts w:ascii="Arial" w:hAnsi="Arial" w:cs="Arial"/>
          <w:sz w:val="16"/>
          <w:szCs w:val="16"/>
          <w:lang w:val="x-none"/>
        </w:rPr>
        <w:t>C-454/06 in C 337/98</w:t>
      </w:r>
      <w:r>
        <w:rPr>
          <w:rFonts w:ascii="Arial" w:hAnsi="Arial" w:cs="Arial"/>
          <w:sz w:val="16"/>
          <w:szCs w:val="16"/>
        </w:rPr>
        <w:t xml:space="preserve">, kjer so določeni </w:t>
      </w:r>
      <w:r>
        <w:rPr>
          <w:rFonts w:ascii="Arial" w:hAnsi="Arial" w:cs="Arial"/>
          <w:sz w:val="16"/>
          <w:szCs w:val="16"/>
          <w:lang w:val="x-none"/>
        </w:rPr>
        <w:t>pogoji: vstop drugih ponudnikov, močno razširjen krog storitev v prvotnem naročilu, sprememba ekonomskega ravnovesja pogodbe, vstop novega sopogodbenika</w:t>
      </w:r>
      <w:r>
        <w:rPr>
          <w:rFonts w:ascii="Arial" w:hAnsi="Arial" w:cs="Arial"/>
          <w:sz w:val="16"/>
          <w:szCs w:val="16"/>
        </w:rPr>
        <w:t>; dostopno na:</w:t>
      </w:r>
    </w:p>
    <w:p w14:paraId="2D47A18B" w14:textId="77777777" w:rsidR="00AF23FC" w:rsidRDefault="00AF23FC" w:rsidP="00AF23FC">
      <w:pPr>
        <w:pStyle w:val="Sprotnaopomba-besedilo"/>
        <w:ind w:right="-433"/>
        <w:rPr>
          <w:rFonts w:ascii="Arial" w:hAnsi="Arial" w:cs="Arial"/>
          <w:sz w:val="16"/>
          <w:szCs w:val="16"/>
          <w:lang w:val="x-none"/>
        </w:rPr>
      </w:pPr>
      <w:hyperlink r:id="rId12" w:history="1">
        <w:r>
          <w:rPr>
            <w:rStyle w:val="Hiperpovezava"/>
            <w:rFonts w:ascii="Arial" w:hAnsi="Arial" w:cs="Arial"/>
            <w:sz w:val="16"/>
            <w:szCs w:val="16"/>
            <w:lang w:val="x-none"/>
          </w:rPr>
          <w:t>http://curia.europa.eu/juris/document/document_print.jsf?doclang=SL&amp;text=&amp;pageIndex=0&amp;part=1&amp;mode=lst&amp;docid=69189&amp;occ=first&amp;dir=&amp;cid=871185</w:t>
        </w:r>
      </w:hyperlink>
      <w:r>
        <w:rPr>
          <w:rFonts w:ascii="Arial" w:hAnsi="Arial" w:cs="Arial"/>
          <w:sz w:val="16"/>
          <w:szCs w:val="16"/>
          <w:lang w:val="x-none"/>
        </w:rPr>
        <w:t xml:space="preserve"> </w:t>
      </w:r>
      <w:r>
        <w:rPr>
          <w:rFonts w:ascii="Arial" w:hAnsi="Arial" w:cs="Arial"/>
          <w:sz w:val="16"/>
          <w:szCs w:val="16"/>
        </w:rPr>
        <w:t xml:space="preserve">in dostopno na: </w:t>
      </w:r>
      <w:hyperlink r:id="rId13" w:history="1">
        <w:r>
          <w:rPr>
            <w:rStyle w:val="Hiperpovezava"/>
            <w:rFonts w:ascii="Arial" w:hAnsi="Arial" w:cs="Arial"/>
            <w:sz w:val="16"/>
            <w:szCs w:val="16"/>
          </w:rPr>
          <w:t>CURIA - Dokumenti (</w:t>
        </w:r>
        <w:proofErr w:type="spellStart"/>
        <w:r>
          <w:rPr>
            <w:rStyle w:val="Hiperpovezava"/>
            <w:rFonts w:ascii="Arial" w:hAnsi="Arial" w:cs="Arial"/>
            <w:sz w:val="16"/>
            <w:szCs w:val="16"/>
          </w:rPr>
          <w:t>europa.eu</w:t>
        </w:r>
        <w:proofErr w:type="spellEnd"/>
        <w:r>
          <w:rPr>
            <w:rStyle w:val="Hiperpovezava"/>
            <w:rFonts w:ascii="Arial" w:hAnsi="Arial" w:cs="Arial"/>
            <w:sz w:val="16"/>
            <w:szCs w:val="16"/>
          </w:rPr>
          <w:t>)</w:t>
        </w:r>
      </w:hyperlink>
    </w:p>
    <w:p w14:paraId="300D28B7" w14:textId="77777777" w:rsidR="00AF23FC" w:rsidRDefault="00AF23FC" w:rsidP="00AF23FC">
      <w:pPr>
        <w:pStyle w:val="Sprotnaopomba-besedilo"/>
        <w:ind w:left="-426" w:right="-433"/>
        <w:rPr>
          <w:sz w:val="16"/>
          <w:szCs w:val="16"/>
        </w:rPr>
      </w:pPr>
      <w:r>
        <w:rPr>
          <w:sz w:val="16"/>
          <w:szCs w:val="16"/>
          <w:lang w:val="x-none"/>
        </w:rPr>
        <w:t xml:space="preserve"> </w:t>
      </w:r>
    </w:p>
  </w:footnote>
  <w:footnote w:id="18">
    <w:p w14:paraId="03DFB872" w14:textId="77777777" w:rsidR="00AF23FC" w:rsidRDefault="00AF23FC" w:rsidP="00AF23FC">
      <w:pPr>
        <w:pStyle w:val="Sprotnaopomba-besedilo"/>
        <w:ind w:right="-433"/>
        <w:rPr>
          <w:rFonts w:ascii="Arial" w:hAnsi="Arial" w:cs="Arial"/>
          <w:sz w:val="16"/>
          <w:szCs w:val="16"/>
        </w:rPr>
      </w:pPr>
      <w:r>
        <w:rPr>
          <w:rStyle w:val="Sprotnaopomba-sklic"/>
          <w:rFonts w:ascii="Arial" w:hAnsi="Arial" w:cs="Arial"/>
          <w:sz w:val="16"/>
          <w:szCs w:val="16"/>
        </w:rPr>
        <w:footnoteRef/>
      </w:r>
      <w:r>
        <w:rPr>
          <w:rFonts w:ascii="Arial" w:hAnsi="Arial" w:cs="Arial"/>
          <w:sz w:val="16"/>
          <w:szCs w:val="16"/>
        </w:rPr>
        <w:t xml:space="preserve"> Smernice za določanje finančnih popravkov, ki jih je treba uporabiti za odhodke, ki jih financira Unija, zaradi neupoštevanja veljavnih pravil o javnem naročanju z dne 14.5.2019 (C(2019) 3452 </w:t>
      </w:r>
      <w:proofErr w:type="spellStart"/>
      <w:proofErr w:type="gramStart"/>
      <w:r>
        <w:rPr>
          <w:rFonts w:ascii="Arial" w:hAnsi="Arial" w:cs="Arial"/>
          <w:sz w:val="16"/>
          <w:szCs w:val="16"/>
        </w:rPr>
        <w:t>final</w:t>
      </w:r>
      <w:proofErr w:type="spellEnd"/>
      <w:proofErr w:type="gramEnd"/>
      <w:r>
        <w:rPr>
          <w:rFonts w:ascii="Arial" w:hAnsi="Arial" w:cs="Arial"/>
          <w:sz w:val="16"/>
          <w:szCs w:val="16"/>
        </w:rPr>
        <w:t xml:space="preserve">), dostopno na: </w:t>
      </w:r>
      <w:r>
        <w:t xml:space="preserve"> </w:t>
      </w:r>
      <w:r>
        <w:rPr>
          <w:rStyle w:val="Hiperpovezava"/>
          <w:rFonts w:ascii="Arial" w:hAnsi="Arial" w:cs="Arial"/>
          <w:sz w:val="16"/>
          <w:szCs w:val="16"/>
        </w:rPr>
        <w:t>https://evropskasredstva.si/app/uploads/2023/05/GL_corrections_pp_irregularities_SL.pdf</w:t>
      </w:r>
    </w:p>
  </w:footnote>
  <w:footnote w:id="19">
    <w:p w14:paraId="38B3973A" w14:textId="77777777" w:rsidR="00AF23FC" w:rsidRDefault="00AF23FC" w:rsidP="00AF23FC">
      <w:pPr>
        <w:pStyle w:val="Sprotnaopomba-besedilo"/>
        <w:rPr>
          <w:rFonts w:ascii="Arial" w:hAnsi="Arial" w:cs="Arial"/>
          <w:b/>
          <w:bCs/>
          <w:sz w:val="16"/>
          <w:szCs w:val="16"/>
        </w:rPr>
      </w:pPr>
      <w:r>
        <w:rPr>
          <w:rStyle w:val="Sprotnaopomba-sklic"/>
          <w:rFonts w:ascii="Arial" w:hAnsi="Arial" w:cs="Arial"/>
          <w:sz w:val="16"/>
          <w:szCs w:val="16"/>
        </w:rPr>
        <w:footnoteRef/>
      </w:r>
      <w:r>
        <w:rPr>
          <w:rFonts w:ascii="Arial" w:hAnsi="Arial" w:cs="Arial"/>
          <w:sz w:val="16"/>
          <w:szCs w:val="16"/>
        </w:rPr>
        <w:t xml:space="preserve"> </w:t>
      </w:r>
      <w:r>
        <w:rPr>
          <w:rFonts w:ascii="Arial" w:hAnsi="Arial" w:cs="Arial"/>
          <w:b/>
          <w:bCs/>
          <w:sz w:val="16"/>
          <w:szCs w:val="16"/>
        </w:rPr>
        <w:t>Smernice glede javnih naročil za strokovne delavce</w:t>
      </w:r>
      <w:r>
        <w:rPr>
          <w:rFonts w:ascii="Arial" w:hAnsi="Arial" w:cs="Arial"/>
          <w:sz w:val="16"/>
          <w:szCs w:val="16"/>
        </w:rPr>
        <w:t>, februar 2018; dostopno na:</w:t>
      </w:r>
    </w:p>
    <w:p w14:paraId="5CBD4D2E" w14:textId="77777777" w:rsidR="00AF23FC" w:rsidRDefault="00AF23FC" w:rsidP="00AF23FC">
      <w:pPr>
        <w:pStyle w:val="Sprotnaopomba-besedilo"/>
        <w:rPr>
          <w:rFonts w:ascii="Arial" w:hAnsi="Arial" w:cs="Arial"/>
          <w:sz w:val="16"/>
          <w:szCs w:val="16"/>
        </w:rPr>
      </w:pPr>
      <w:hyperlink r:id="rId14" w:history="1">
        <w:proofErr w:type="spellStart"/>
        <w:r>
          <w:rPr>
            <w:rStyle w:val="Hiperpovezava"/>
            <w:rFonts w:ascii="Arial" w:hAnsi="Arial" w:cs="Arial"/>
            <w:sz w:val="16"/>
            <w:szCs w:val="16"/>
          </w:rPr>
          <w:t>Inforegio</w:t>
        </w:r>
        <w:proofErr w:type="spellEnd"/>
        <w:r>
          <w:rPr>
            <w:rStyle w:val="Hiperpovezava"/>
            <w:rFonts w:ascii="Arial" w:hAnsi="Arial" w:cs="Arial"/>
            <w:sz w:val="16"/>
            <w:szCs w:val="16"/>
          </w:rPr>
          <w:t xml:space="preserve"> - Smernice glede javnih naročil za strokovne delavce (</w:t>
        </w:r>
        <w:proofErr w:type="spellStart"/>
        <w:r>
          <w:rPr>
            <w:rStyle w:val="Hiperpovezava"/>
            <w:rFonts w:ascii="Arial" w:hAnsi="Arial" w:cs="Arial"/>
            <w:sz w:val="16"/>
            <w:szCs w:val="16"/>
          </w:rPr>
          <w:t>europa.eu</w:t>
        </w:r>
        <w:proofErr w:type="spellEnd"/>
        <w:r>
          <w:rPr>
            <w:rStyle w:val="Hiperpovezava"/>
            <w:rFonts w:ascii="Arial" w:hAnsi="Arial" w:cs="Arial"/>
            <w:sz w:val="16"/>
            <w:szCs w:val="16"/>
          </w:rPr>
          <w:t>)</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E56A6"/>
    <w:multiLevelType w:val="multilevel"/>
    <w:tmpl w:val="EE3E4764"/>
    <w:lvl w:ilvl="0">
      <w:start w:val="1"/>
      <w:numFmt w:val="none"/>
      <w:pStyle w:val="Priloga"/>
      <w:suff w:val="space"/>
      <w:lvlText w:val="Priloga"/>
      <w:lvlJc w:val="left"/>
      <w:pPr>
        <w:ind w:left="0" w:firstLine="0"/>
      </w:pPr>
      <w:rPr>
        <w:rFonts w:ascii="Times New Roman" w:hAnsi="Times New Roman" w:cs="Times New Roman" w:hint="default"/>
      </w:rPr>
    </w:lvl>
    <w:lvl w:ilvl="1">
      <w:start w:val="1"/>
      <w:numFmt w:val="decimalZero"/>
      <w:isLgl/>
      <w:lvlText w:val="Odsek %1.%2"/>
      <w:lvlJc w:val="left"/>
      <w:pPr>
        <w:tabs>
          <w:tab w:val="num" w:pos="1080"/>
        </w:tabs>
        <w:ind w:left="0" w:firstLine="0"/>
      </w:pPr>
      <w:rPr>
        <w:rFonts w:ascii="Times New Roman" w:hAnsi="Times New Roman" w:cs="Times New Roman" w:hint="default"/>
      </w:rPr>
    </w:lvl>
    <w:lvl w:ilvl="2">
      <w:start w:val="1"/>
      <w:numFmt w:val="lowerLetter"/>
      <w:lvlText w:val="(%3)"/>
      <w:lvlJc w:val="left"/>
      <w:pPr>
        <w:tabs>
          <w:tab w:val="num" w:pos="720"/>
        </w:tabs>
        <w:ind w:left="720" w:hanging="432"/>
      </w:pPr>
      <w:rPr>
        <w:rFonts w:ascii="Times New Roman" w:hAnsi="Times New Roman" w:cs="Times New Roman" w:hint="default"/>
      </w:rPr>
    </w:lvl>
    <w:lvl w:ilvl="3">
      <w:start w:val="1"/>
      <w:numFmt w:val="lowerRoman"/>
      <w:lvlText w:val="(%4)"/>
      <w:lvlJc w:val="right"/>
      <w:pPr>
        <w:tabs>
          <w:tab w:val="num" w:pos="864"/>
        </w:tabs>
        <w:ind w:left="864" w:hanging="144"/>
      </w:pPr>
      <w:rPr>
        <w:rFonts w:ascii="Times New Roman" w:hAnsi="Times New Roman" w:cs="Times New Roman" w:hint="default"/>
      </w:rPr>
    </w:lvl>
    <w:lvl w:ilvl="4">
      <w:start w:val="1"/>
      <w:numFmt w:val="decimal"/>
      <w:lvlText w:val="%5)"/>
      <w:lvlJc w:val="left"/>
      <w:pPr>
        <w:tabs>
          <w:tab w:val="num" w:pos="1008"/>
        </w:tabs>
        <w:ind w:left="1008" w:hanging="432"/>
      </w:pPr>
      <w:rPr>
        <w:rFonts w:ascii="Times New Roman" w:hAnsi="Times New Roman" w:cs="Times New Roman" w:hint="default"/>
      </w:rPr>
    </w:lvl>
    <w:lvl w:ilvl="5">
      <w:start w:val="1"/>
      <w:numFmt w:val="lowerLetter"/>
      <w:lvlText w:val="%6)"/>
      <w:lvlJc w:val="left"/>
      <w:pPr>
        <w:tabs>
          <w:tab w:val="num" w:pos="1152"/>
        </w:tabs>
        <w:ind w:left="1152" w:hanging="432"/>
      </w:pPr>
      <w:rPr>
        <w:rFonts w:ascii="Times New Roman" w:hAnsi="Times New Roman" w:cs="Times New Roman" w:hint="default"/>
      </w:rPr>
    </w:lvl>
    <w:lvl w:ilvl="6">
      <w:start w:val="1"/>
      <w:numFmt w:val="lowerRoman"/>
      <w:lvlText w:val="%7)"/>
      <w:lvlJc w:val="right"/>
      <w:pPr>
        <w:tabs>
          <w:tab w:val="num" w:pos="1296"/>
        </w:tabs>
        <w:ind w:left="1296" w:hanging="288"/>
      </w:pPr>
      <w:rPr>
        <w:rFonts w:ascii="Times New Roman" w:hAnsi="Times New Roman" w:cs="Times New Roman" w:hint="default"/>
      </w:rPr>
    </w:lvl>
    <w:lvl w:ilvl="7">
      <w:start w:val="1"/>
      <w:numFmt w:val="lowerLetter"/>
      <w:lvlText w:val="%8."/>
      <w:lvlJc w:val="left"/>
      <w:pPr>
        <w:tabs>
          <w:tab w:val="num" w:pos="1440"/>
        </w:tabs>
        <w:ind w:left="1440" w:hanging="432"/>
      </w:pPr>
      <w:rPr>
        <w:rFonts w:ascii="Times New Roman" w:hAnsi="Times New Roman" w:cs="Times New Roman" w:hint="default"/>
      </w:rPr>
    </w:lvl>
    <w:lvl w:ilvl="8">
      <w:start w:val="1"/>
      <w:numFmt w:val="lowerRoman"/>
      <w:lvlText w:val="%9."/>
      <w:lvlJc w:val="right"/>
      <w:pPr>
        <w:tabs>
          <w:tab w:val="num" w:pos="1584"/>
        </w:tabs>
        <w:ind w:left="1584" w:hanging="144"/>
      </w:pPr>
      <w:rPr>
        <w:rFonts w:ascii="Times New Roman" w:hAnsi="Times New Roman" w:cs="Times New Roman" w:hint="default"/>
      </w:rPr>
    </w:lvl>
  </w:abstractNum>
  <w:abstractNum w:abstractNumId="1" w15:restartNumberingAfterBreak="0">
    <w:nsid w:val="0A99506E"/>
    <w:multiLevelType w:val="hybridMultilevel"/>
    <w:tmpl w:val="2B8C0498"/>
    <w:lvl w:ilvl="0" w:tplc="FE2C67F4">
      <w:start w:val="1"/>
      <w:numFmt w:val="bullet"/>
      <w:pStyle w:val="style1"/>
      <w:lvlText w:val=""/>
      <w:lvlJc w:val="left"/>
      <w:pPr>
        <w:tabs>
          <w:tab w:val="num" w:pos="1952"/>
        </w:tabs>
        <w:ind w:left="1952"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cs="Courier New" w:hint="default"/>
      </w:rPr>
    </w:lvl>
    <w:lvl w:ilvl="2" w:tplc="04240005">
      <w:start w:val="1"/>
      <w:numFmt w:val="bullet"/>
      <w:lvlText w:val=""/>
      <w:lvlJc w:val="left"/>
      <w:pPr>
        <w:tabs>
          <w:tab w:val="num" w:pos="3240"/>
        </w:tabs>
        <w:ind w:left="3240" w:hanging="360"/>
      </w:pPr>
      <w:rPr>
        <w:rFonts w:ascii="Wingdings" w:hAnsi="Wingdings" w:hint="default"/>
      </w:rPr>
    </w:lvl>
    <w:lvl w:ilvl="3" w:tplc="04240001">
      <w:start w:val="1"/>
      <w:numFmt w:val="bullet"/>
      <w:lvlText w:val=""/>
      <w:lvlJc w:val="left"/>
      <w:pPr>
        <w:tabs>
          <w:tab w:val="num" w:pos="3960"/>
        </w:tabs>
        <w:ind w:left="3960" w:hanging="360"/>
      </w:pPr>
      <w:rPr>
        <w:rFonts w:ascii="Symbol" w:hAnsi="Symbol" w:hint="default"/>
      </w:rPr>
    </w:lvl>
    <w:lvl w:ilvl="4" w:tplc="04240003">
      <w:start w:val="1"/>
      <w:numFmt w:val="bullet"/>
      <w:lvlText w:val="o"/>
      <w:lvlJc w:val="left"/>
      <w:pPr>
        <w:tabs>
          <w:tab w:val="num" w:pos="4680"/>
        </w:tabs>
        <w:ind w:left="4680" w:hanging="360"/>
      </w:pPr>
      <w:rPr>
        <w:rFonts w:ascii="Courier New" w:hAnsi="Courier New" w:cs="Courier New" w:hint="default"/>
      </w:rPr>
    </w:lvl>
    <w:lvl w:ilvl="5" w:tplc="04240005">
      <w:start w:val="1"/>
      <w:numFmt w:val="bullet"/>
      <w:lvlText w:val=""/>
      <w:lvlJc w:val="left"/>
      <w:pPr>
        <w:tabs>
          <w:tab w:val="num" w:pos="5400"/>
        </w:tabs>
        <w:ind w:left="5400" w:hanging="360"/>
      </w:pPr>
      <w:rPr>
        <w:rFonts w:ascii="Wingdings" w:hAnsi="Wingdings" w:hint="default"/>
      </w:rPr>
    </w:lvl>
    <w:lvl w:ilvl="6" w:tplc="04240001">
      <w:start w:val="1"/>
      <w:numFmt w:val="bullet"/>
      <w:lvlText w:val=""/>
      <w:lvlJc w:val="left"/>
      <w:pPr>
        <w:tabs>
          <w:tab w:val="num" w:pos="6120"/>
        </w:tabs>
        <w:ind w:left="6120" w:hanging="360"/>
      </w:pPr>
      <w:rPr>
        <w:rFonts w:ascii="Symbol" w:hAnsi="Symbol" w:hint="default"/>
      </w:rPr>
    </w:lvl>
    <w:lvl w:ilvl="7" w:tplc="04240003">
      <w:start w:val="1"/>
      <w:numFmt w:val="bullet"/>
      <w:lvlText w:val="o"/>
      <w:lvlJc w:val="left"/>
      <w:pPr>
        <w:tabs>
          <w:tab w:val="num" w:pos="6840"/>
        </w:tabs>
        <w:ind w:left="6840" w:hanging="360"/>
      </w:pPr>
      <w:rPr>
        <w:rFonts w:ascii="Courier New" w:hAnsi="Courier New" w:cs="Courier New" w:hint="default"/>
      </w:rPr>
    </w:lvl>
    <w:lvl w:ilvl="8" w:tplc="04240005">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0B7F4273"/>
    <w:multiLevelType w:val="singleLevel"/>
    <w:tmpl w:val="6276CDDE"/>
    <w:lvl w:ilvl="0">
      <w:start w:val="1"/>
      <w:numFmt w:val="upperRoman"/>
      <w:pStyle w:val="Par-dash"/>
      <w:lvlText w:val="%1."/>
      <w:lvlJc w:val="left"/>
      <w:pPr>
        <w:tabs>
          <w:tab w:val="num" w:pos="567"/>
        </w:tabs>
        <w:ind w:left="567" w:hanging="567"/>
      </w:pPr>
      <w:rPr>
        <w:rFonts w:ascii="Times New Roman" w:hAnsi="Times New Roman" w:cs="Times New Roman"/>
      </w:rPr>
    </w:lvl>
  </w:abstractNum>
  <w:abstractNum w:abstractNumId="3" w15:restartNumberingAfterBreak="0">
    <w:nsid w:val="0D9536F9"/>
    <w:multiLevelType w:val="multilevel"/>
    <w:tmpl w:val="19C608C6"/>
    <w:lvl w:ilvl="0">
      <w:start w:val="1"/>
      <w:numFmt w:val="decimal"/>
      <w:pStyle w:val="KLstrosek1"/>
      <w:lvlText w:val="%1."/>
      <w:lvlJc w:val="left"/>
      <w:pPr>
        <w:ind w:left="928" w:hanging="360"/>
      </w:pPr>
      <w:rPr>
        <w:rFonts w:ascii="Times New Roman" w:hAnsi="Times New Roman" w:cs="Times New Roman" w:hint="default"/>
      </w:rPr>
    </w:lvl>
    <w:lvl w:ilvl="1">
      <w:start w:val="1"/>
      <w:numFmt w:val="decimal"/>
      <w:pStyle w:val="Bojan2"/>
      <w:isLgl/>
      <w:lvlText w:val="%1.%2"/>
      <w:lvlJc w:val="left"/>
      <w:pPr>
        <w:ind w:left="502" w:hanging="360"/>
      </w:pPr>
      <w:rPr>
        <w:rFonts w:ascii="Arial" w:hAnsi="Arial" w:cs="Arial" w:hint="default"/>
        <w:sz w:val="24"/>
      </w:rPr>
    </w:lvl>
    <w:lvl w:ilvl="2">
      <w:start w:val="1"/>
      <w:numFmt w:val="decimal"/>
      <w:pStyle w:val="Bojan3"/>
      <w:isLgl/>
      <w:lvlText w:val="%1.%2.%3"/>
      <w:lvlJc w:val="left"/>
      <w:pPr>
        <w:ind w:left="1288" w:hanging="720"/>
      </w:pPr>
      <w:rPr>
        <w:rFonts w:ascii="Times New Roman" w:hAnsi="Times New Roman" w:cs="Times New Roman" w:hint="default"/>
        <w:color w:val="auto"/>
        <w:sz w:val="20"/>
        <w:szCs w:val="20"/>
      </w:rPr>
    </w:lvl>
    <w:lvl w:ilvl="3">
      <w:start w:val="1"/>
      <w:numFmt w:val="decimal"/>
      <w:isLgl/>
      <w:lvlText w:val="%1.%2.%3.%4"/>
      <w:lvlJc w:val="left"/>
      <w:pPr>
        <w:ind w:left="1288" w:hanging="720"/>
      </w:pPr>
      <w:rPr>
        <w:rFonts w:ascii="Times New Roman" w:hAnsi="Times New Roman" w:cs="Times New Roman" w:hint="default"/>
      </w:rPr>
    </w:lvl>
    <w:lvl w:ilvl="4">
      <w:start w:val="1"/>
      <w:numFmt w:val="decimal"/>
      <w:isLgl/>
      <w:lvlText w:val="%1.%2.%3.%4.%5"/>
      <w:lvlJc w:val="left"/>
      <w:pPr>
        <w:ind w:left="1648" w:hanging="1080"/>
      </w:pPr>
      <w:rPr>
        <w:rFonts w:ascii="Times New Roman" w:hAnsi="Times New Roman" w:cs="Times New Roman" w:hint="default"/>
      </w:rPr>
    </w:lvl>
    <w:lvl w:ilvl="5">
      <w:start w:val="1"/>
      <w:numFmt w:val="decimal"/>
      <w:isLgl/>
      <w:lvlText w:val="%1.%2.%3.%4.%5.%6"/>
      <w:lvlJc w:val="left"/>
      <w:pPr>
        <w:ind w:left="1648" w:hanging="1080"/>
      </w:pPr>
      <w:rPr>
        <w:rFonts w:ascii="Times New Roman" w:hAnsi="Times New Roman" w:cs="Times New Roman" w:hint="default"/>
      </w:rPr>
    </w:lvl>
    <w:lvl w:ilvl="6">
      <w:start w:val="1"/>
      <w:numFmt w:val="decimal"/>
      <w:isLgl/>
      <w:lvlText w:val="%1.%2.%3.%4.%5.%6.%7"/>
      <w:lvlJc w:val="left"/>
      <w:pPr>
        <w:ind w:left="2008" w:hanging="1440"/>
      </w:pPr>
      <w:rPr>
        <w:rFonts w:ascii="Times New Roman" w:hAnsi="Times New Roman" w:cs="Times New Roman" w:hint="default"/>
      </w:rPr>
    </w:lvl>
    <w:lvl w:ilvl="7">
      <w:start w:val="1"/>
      <w:numFmt w:val="decimal"/>
      <w:isLgl/>
      <w:lvlText w:val="%1.%2.%3.%4.%5.%6.%7.%8"/>
      <w:lvlJc w:val="left"/>
      <w:pPr>
        <w:ind w:left="2008" w:hanging="1440"/>
      </w:pPr>
      <w:rPr>
        <w:rFonts w:ascii="Times New Roman" w:hAnsi="Times New Roman" w:cs="Times New Roman" w:hint="default"/>
      </w:rPr>
    </w:lvl>
    <w:lvl w:ilvl="8">
      <w:start w:val="1"/>
      <w:numFmt w:val="decimal"/>
      <w:isLgl/>
      <w:lvlText w:val="%1.%2.%3.%4.%5.%6.%7.%8.%9"/>
      <w:lvlJc w:val="left"/>
      <w:pPr>
        <w:ind w:left="2368" w:hanging="1800"/>
      </w:pPr>
      <w:rPr>
        <w:rFonts w:ascii="Times New Roman" w:hAnsi="Times New Roman" w:cs="Times New Roman" w:hint="default"/>
      </w:rPr>
    </w:lvl>
  </w:abstractNum>
  <w:abstractNum w:abstractNumId="4" w15:restartNumberingAfterBreak="0">
    <w:nsid w:val="17CA43C8"/>
    <w:multiLevelType w:val="multilevel"/>
    <w:tmpl w:val="9A2AAC62"/>
    <w:lvl w:ilvl="0">
      <w:start w:val="1"/>
      <w:numFmt w:val="bullet"/>
      <w:pStyle w:val="Style4"/>
      <w:lvlText w:val=""/>
      <w:lvlJc w:val="left"/>
      <w:pPr>
        <w:tabs>
          <w:tab w:val="num" w:pos="360"/>
        </w:tabs>
        <w:ind w:left="360" w:hanging="360"/>
      </w:pPr>
      <w:rPr>
        <w:rFonts w:ascii="Wingdings" w:hAnsi="Wingdings" w:cs="Wingdings" w:hint="default"/>
        <w:sz w:val="18"/>
        <w:szCs w:val="18"/>
      </w:rPr>
    </w:lvl>
    <w:lvl w:ilvl="1">
      <w:start w:val="1"/>
      <w:numFmt w:val="decimal"/>
      <w:suff w:val="space"/>
      <w:lvlText w:val="%2."/>
      <w:lvlJc w:val="left"/>
      <w:pPr>
        <w:ind w:left="720" w:hanging="720"/>
      </w:pPr>
      <w:rPr>
        <w:rFonts w:ascii="Times New Roman" w:eastAsia="Times New Roman" w:hAnsi="Times New Roman" w:cs="Times New Roman" w:hint="default"/>
      </w:rPr>
    </w:lvl>
    <w:lvl w:ilvl="2">
      <w:start w:val="1"/>
      <w:numFmt w:val="decimal"/>
      <w:lvlText w:val="%1.%2.%3."/>
      <w:lvlJc w:val="left"/>
      <w:pPr>
        <w:tabs>
          <w:tab w:val="num" w:pos="0"/>
        </w:tabs>
        <w:ind w:left="1560" w:hanging="720"/>
      </w:pPr>
      <w:rPr>
        <w:rFonts w:ascii="Times New Roman" w:hAnsi="Times New Roman" w:cs="Times New Roman" w:hint="default"/>
      </w:rPr>
    </w:lvl>
    <w:lvl w:ilvl="3">
      <w:start w:val="1"/>
      <w:numFmt w:val="decimal"/>
      <w:lvlText w:val="%1.%2.%3.%4."/>
      <w:lvlJc w:val="left"/>
      <w:pPr>
        <w:tabs>
          <w:tab w:val="num" w:pos="0"/>
        </w:tabs>
        <w:ind w:left="2340" w:hanging="1080"/>
      </w:pPr>
      <w:rPr>
        <w:rFonts w:ascii="Times New Roman" w:hAnsi="Times New Roman" w:cs="Times New Roman" w:hint="default"/>
      </w:rPr>
    </w:lvl>
    <w:lvl w:ilvl="4">
      <w:start w:val="1"/>
      <w:numFmt w:val="decimal"/>
      <w:lvlText w:val="%1.%2.%3.%4.%5."/>
      <w:lvlJc w:val="left"/>
      <w:pPr>
        <w:tabs>
          <w:tab w:val="num" w:pos="0"/>
        </w:tabs>
        <w:ind w:left="2760" w:hanging="1080"/>
      </w:pPr>
      <w:rPr>
        <w:rFonts w:ascii="Times New Roman" w:hAnsi="Times New Roman" w:cs="Times New Roman" w:hint="default"/>
      </w:rPr>
    </w:lvl>
    <w:lvl w:ilvl="5">
      <w:start w:val="1"/>
      <w:numFmt w:val="decimal"/>
      <w:lvlText w:val="%1.%2.%3.%4.%5.%6."/>
      <w:lvlJc w:val="left"/>
      <w:pPr>
        <w:tabs>
          <w:tab w:val="num" w:pos="0"/>
        </w:tabs>
        <w:ind w:left="3540" w:hanging="1440"/>
      </w:pPr>
      <w:rPr>
        <w:rFonts w:ascii="Times New Roman" w:hAnsi="Times New Roman" w:cs="Times New Roman" w:hint="default"/>
      </w:rPr>
    </w:lvl>
    <w:lvl w:ilvl="6">
      <w:start w:val="1"/>
      <w:numFmt w:val="decimal"/>
      <w:lvlText w:val="%1.%2.%3.%4.%5.%6.%7."/>
      <w:lvlJc w:val="left"/>
      <w:pPr>
        <w:tabs>
          <w:tab w:val="num" w:pos="0"/>
        </w:tabs>
        <w:ind w:left="3960" w:hanging="1440"/>
      </w:pPr>
      <w:rPr>
        <w:rFonts w:ascii="Times New Roman" w:hAnsi="Times New Roman" w:cs="Times New Roman" w:hint="default"/>
      </w:rPr>
    </w:lvl>
    <w:lvl w:ilvl="7">
      <w:start w:val="1"/>
      <w:numFmt w:val="decimal"/>
      <w:lvlText w:val="%1.%2.%3.%4.%5.%6.%7.%8."/>
      <w:lvlJc w:val="left"/>
      <w:pPr>
        <w:tabs>
          <w:tab w:val="num" w:pos="0"/>
        </w:tabs>
        <w:ind w:left="4740" w:hanging="1800"/>
      </w:pPr>
      <w:rPr>
        <w:rFonts w:ascii="Times New Roman" w:hAnsi="Times New Roman" w:cs="Times New Roman" w:hint="default"/>
      </w:rPr>
    </w:lvl>
    <w:lvl w:ilvl="8">
      <w:start w:val="1"/>
      <w:numFmt w:val="decimal"/>
      <w:lvlText w:val="%1.%2.%3.%4.%5.%6.%7.%8.%9."/>
      <w:lvlJc w:val="left"/>
      <w:pPr>
        <w:tabs>
          <w:tab w:val="num" w:pos="0"/>
        </w:tabs>
        <w:ind w:left="5520" w:hanging="2160"/>
      </w:pPr>
      <w:rPr>
        <w:rFonts w:ascii="Times New Roman" w:hAnsi="Times New Roman" w:cs="Times New Roman" w:hint="default"/>
      </w:rPr>
    </w:lvl>
  </w:abstractNum>
  <w:abstractNum w:abstractNumId="5" w15:restartNumberingAfterBreak="0">
    <w:nsid w:val="24FC1441"/>
    <w:multiLevelType w:val="multilevel"/>
    <w:tmpl w:val="F232E826"/>
    <w:lvl w:ilvl="0">
      <w:start w:val="1"/>
      <w:numFmt w:val="decimal"/>
      <w:pStyle w:val="Qu2"/>
      <w:lvlText w:val="%1."/>
      <w:lvlJc w:val="left"/>
      <w:pPr>
        <w:tabs>
          <w:tab w:val="num" w:pos="567"/>
        </w:tabs>
        <w:ind w:left="567" w:hanging="567"/>
      </w:pPr>
      <w:rPr>
        <w:rFonts w:ascii="Times New Roman" w:hAnsi="Times New Roman" w:cs="Times New Roman" w:hint="default"/>
        <w:b/>
        <w:bCs/>
        <w:i w:val="0"/>
        <w:iCs w:val="0"/>
        <w:sz w:val="24"/>
        <w:szCs w:val="24"/>
      </w:rPr>
    </w:lvl>
    <w:lvl w:ilvl="1">
      <w:start w:val="1"/>
      <w:numFmt w:val="decimal"/>
      <w:lvlText w:val="%1.%2."/>
      <w:lvlJc w:val="left"/>
      <w:pPr>
        <w:tabs>
          <w:tab w:val="num" w:pos="567"/>
        </w:tabs>
        <w:ind w:left="567" w:hanging="567"/>
      </w:pPr>
      <w:rPr>
        <w:rFonts w:ascii="Times New Roman" w:hAnsi="Times New Roman" w:cs="Times New Roman" w:hint="default"/>
        <w:sz w:val="24"/>
        <w:szCs w:val="24"/>
      </w:rPr>
    </w:lvl>
    <w:lvl w:ilvl="2">
      <w:start w:val="1"/>
      <w:numFmt w:val="decimal"/>
      <w:lvlText w:val="%1.%2.%3"/>
      <w:lvlJc w:val="left"/>
      <w:pPr>
        <w:tabs>
          <w:tab w:val="num" w:pos="2214"/>
        </w:tabs>
        <w:ind w:left="1701" w:hanging="567"/>
      </w:pPr>
      <w:rPr>
        <w:rFonts w:ascii="Times New Roman" w:hAnsi="Times New Roman" w:cs="Times New Roman" w:hint="default"/>
      </w:rPr>
    </w:lvl>
    <w:lvl w:ilvl="3">
      <w:start w:val="1"/>
      <w:numFmt w:val="decimal"/>
      <w:lvlText w:val="%1.%2.%3.%4"/>
      <w:lvlJc w:val="left"/>
      <w:pPr>
        <w:tabs>
          <w:tab w:val="num" w:pos="2214"/>
        </w:tabs>
        <w:ind w:left="1985" w:hanging="851"/>
      </w:pPr>
      <w:rPr>
        <w:rFonts w:ascii="Times New Roman" w:hAnsi="Times New Roman" w:cs="Times New Roman" w:hint="default"/>
      </w:rPr>
    </w:lvl>
    <w:lvl w:ilvl="4">
      <w:start w:val="1"/>
      <w:numFmt w:val="decimal"/>
      <w:lvlText w:val="%1.%2.%3.%4.%5"/>
      <w:lvlJc w:val="left"/>
      <w:pPr>
        <w:tabs>
          <w:tab w:val="num" w:pos="1008"/>
        </w:tabs>
        <w:ind w:left="1008" w:hanging="1008"/>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6" w15:restartNumberingAfterBreak="0">
    <w:nsid w:val="26413585"/>
    <w:multiLevelType w:val="hybridMultilevel"/>
    <w:tmpl w:val="A57CFA72"/>
    <w:lvl w:ilvl="0" w:tplc="40D23132">
      <w:start w:val="5"/>
      <w:numFmt w:val="bullet"/>
      <w:lvlText w:val="-"/>
      <w:lvlJc w:val="left"/>
      <w:pPr>
        <w:ind w:left="502" w:hanging="360"/>
      </w:pPr>
      <w:rPr>
        <w:rFonts w:ascii="Arial" w:eastAsia="Times New Roman" w:hAnsi="Arial" w:cs="Arial" w:hint="default"/>
        <w:i/>
      </w:rPr>
    </w:lvl>
    <w:lvl w:ilvl="1" w:tplc="04240003">
      <w:start w:val="1"/>
      <w:numFmt w:val="bullet"/>
      <w:lvlText w:val="o"/>
      <w:lvlJc w:val="left"/>
      <w:pPr>
        <w:ind w:left="1221" w:hanging="360"/>
      </w:pPr>
      <w:rPr>
        <w:rFonts w:ascii="Courier New" w:hAnsi="Courier New" w:cs="Courier New" w:hint="default"/>
      </w:rPr>
    </w:lvl>
    <w:lvl w:ilvl="2" w:tplc="04240005">
      <w:start w:val="1"/>
      <w:numFmt w:val="bullet"/>
      <w:lvlText w:val=""/>
      <w:lvlJc w:val="left"/>
      <w:pPr>
        <w:ind w:left="1941" w:hanging="360"/>
      </w:pPr>
      <w:rPr>
        <w:rFonts w:ascii="Wingdings" w:hAnsi="Wingdings" w:hint="default"/>
      </w:rPr>
    </w:lvl>
    <w:lvl w:ilvl="3" w:tplc="04240001">
      <w:start w:val="1"/>
      <w:numFmt w:val="bullet"/>
      <w:lvlText w:val=""/>
      <w:lvlJc w:val="left"/>
      <w:pPr>
        <w:ind w:left="2661" w:hanging="360"/>
      </w:pPr>
      <w:rPr>
        <w:rFonts w:ascii="Symbol" w:hAnsi="Symbol" w:hint="default"/>
      </w:rPr>
    </w:lvl>
    <w:lvl w:ilvl="4" w:tplc="04240003">
      <w:start w:val="1"/>
      <w:numFmt w:val="bullet"/>
      <w:lvlText w:val="o"/>
      <w:lvlJc w:val="left"/>
      <w:pPr>
        <w:ind w:left="3381" w:hanging="360"/>
      </w:pPr>
      <w:rPr>
        <w:rFonts w:ascii="Courier New" w:hAnsi="Courier New" w:cs="Courier New" w:hint="default"/>
      </w:rPr>
    </w:lvl>
    <w:lvl w:ilvl="5" w:tplc="04240005">
      <w:start w:val="1"/>
      <w:numFmt w:val="bullet"/>
      <w:lvlText w:val=""/>
      <w:lvlJc w:val="left"/>
      <w:pPr>
        <w:ind w:left="4101" w:hanging="360"/>
      </w:pPr>
      <w:rPr>
        <w:rFonts w:ascii="Wingdings" w:hAnsi="Wingdings" w:hint="default"/>
      </w:rPr>
    </w:lvl>
    <w:lvl w:ilvl="6" w:tplc="04240001">
      <w:start w:val="1"/>
      <w:numFmt w:val="bullet"/>
      <w:lvlText w:val=""/>
      <w:lvlJc w:val="left"/>
      <w:pPr>
        <w:ind w:left="4821" w:hanging="360"/>
      </w:pPr>
      <w:rPr>
        <w:rFonts w:ascii="Symbol" w:hAnsi="Symbol" w:hint="default"/>
      </w:rPr>
    </w:lvl>
    <w:lvl w:ilvl="7" w:tplc="04240003">
      <w:start w:val="1"/>
      <w:numFmt w:val="bullet"/>
      <w:lvlText w:val="o"/>
      <w:lvlJc w:val="left"/>
      <w:pPr>
        <w:ind w:left="5541" w:hanging="360"/>
      </w:pPr>
      <w:rPr>
        <w:rFonts w:ascii="Courier New" w:hAnsi="Courier New" w:cs="Courier New" w:hint="default"/>
      </w:rPr>
    </w:lvl>
    <w:lvl w:ilvl="8" w:tplc="04240005">
      <w:start w:val="1"/>
      <w:numFmt w:val="bullet"/>
      <w:lvlText w:val=""/>
      <w:lvlJc w:val="left"/>
      <w:pPr>
        <w:ind w:left="6261" w:hanging="360"/>
      </w:pPr>
      <w:rPr>
        <w:rFonts w:ascii="Wingdings" w:hAnsi="Wingdings" w:hint="default"/>
      </w:rPr>
    </w:lvl>
  </w:abstractNum>
  <w:abstractNum w:abstractNumId="7" w15:restartNumberingAfterBreak="0">
    <w:nsid w:val="2722033D"/>
    <w:multiLevelType w:val="hybridMultilevel"/>
    <w:tmpl w:val="409E5598"/>
    <w:lvl w:ilvl="0" w:tplc="01128822">
      <w:start w:val="1"/>
      <w:numFmt w:val="bullet"/>
      <w:pStyle w:val="Style10"/>
      <w:lvlText w:val=""/>
      <w:lvlJc w:val="left"/>
      <w:pPr>
        <w:tabs>
          <w:tab w:val="num" w:pos="1069"/>
        </w:tabs>
        <w:ind w:left="1069" w:hanging="360"/>
      </w:pPr>
      <w:rPr>
        <w:rFonts w:ascii="Wingdings" w:hAnsi="Wingdings" w:cs="Wingdings" w:hint="default"/>
        <w:color w:val="auto"/>
        <w:sz w:val="20"/>
        <w:szCs w:val="20"/>
      </w:rPr>
    </w:lvl>
    <w:lvl w:ilvl="1" w:tplc="4D24CE7A">
      <w:start w:val="1"/>
      <w:numFmt w:val="bullet"/>
      <w:lvlText w:val=""/>
      <w:lvlJc w:val="left"/>
      <w:pPr>
        <w:tabs>
          <w:tab w:val="num" w:pos="1789"/>
        </w:tabs>
        <w:ind w:left="1789" w:hanging="360"/>
      </w:pPr>
      <w:rPr>
        <w:rFonts w:ascii="Wingdings" w:hAnsi="Wingdings" w:cs="Wingdings" w:hint="default"/>
        <w:sz w:val="18"/>
        <w:szCs w:val="18"/>
      </w:rPr>
    </w:lvl>
    <w:lvl w:ilvl="2" w:tplc="04240005">
      <w:start w:val="1"/>
      <w:numFmt w:val="bullet"/>
      <w:lvlText w:val=""/>
      <w:lvlJc w:val="left"/>
      <w:pPr>
        <w:tabs>
          <w:tab w:val="num" w:pos="2509"/>
        </w:tabs>
        <w:ind w:left="2509" w:hanging="360"/>
      </w:pPr>
      <w:rPr>
        <w:rFonts w:ascii="Wingdings" w:hAnsi="Wingdings" w:cs="Wingdings" w:hint="default"/>
      </w:rPr>
    </w:lvl>
    <w:lvl w:ilvl="3" w:tplc="04240001">
      <w:start w:val="1"/>
      <w:numFmt w:val="bullet"/>
      <w:lvlText w:val=""/>
      <w:lvlJc w:val="left"/>
      <w:pPr>
        <w:tabs>
          <w:tab w:val="num" w:pos="3229"/>
        </w:tabs>
        <w:ind w:left="3229" w:hanging="360"/>
      </w:pPr>
      <w:rPr>
        <w:rFonts w:ascii="Symbol" w:hAnsi="Symbol" w:cs="Symbol" w:hint="default"/>
      </w:rPr>
    </w:lvl>
    <w:lvl w:ilvl="4" w:tplc="0424000B">
      <w:start w:val="1"/>
      <w:numFmt w:val="bullet"/>
      <w:lvlText w:val=""/>
      <w:lvlJc w:val="left"/>
      <w:pPr>
        <w:ind w:left="3949" w:hanging="360"/>
      </w:pPr>
      <w:rPr>
        <w:rFonts w:ascii="Wingdings" w:hAnsi="Wingdings" w:cs="Wingdings" w:hint="default"/>
      </w:rPr>
    </w:lvl>
    <w:lvl w:ilvl="5" w:tplc="04240005">
      <w:start w:val="1"/>
      <w:numFmt w:val="bullet"/>
      <w:lvlText w:val=""/>
      <w:lvlJc w:val="left"/>
      <w:pPr>
        <w:tabs>
          <w:tab w:val="num" w:pos="4669"/>
        </w:tabs>
        <w:ind w:left="4669" w:hanging="360"/>
      </w:pPr>
      <w:rPr>
        <w:rFonts w:ascii="Wingdings" w:hAnsi="Wingdings" w:cs="Wingdings" w:hint="default"/>
      </w:rPr>
    </w:lvl>
    <w:lvl w:ilvl="6" w:tplc="04240001">
      <w:start w:val="1"/>
      <w:numFmt w:val="bullet"/>
      <w:lvlText w:val=""/>
      <w:lvlJc w:val="left"/>
      <w:pPr>
        <w:tabs>
          <w:tab w:val="num" w:pos="5389"/>
        </w:tabs>
        <w:ind w:left="5389" w:hanging="360"/>
      </w:pPr>
      <w:rPr>
        <w:rFonts w:ascii="Symbol" w:hAnsi="Symbol" w:cs="Symbol" w:hint="default"/>
      </w:rPr>
    </w:lvl>
    <w:lvl w:ilvl="7" w:tplc="04240003">
      <w:start w:val="1"/>
      <w:numFmt w:val="bullet"/>
      <w:lvlText w:val="o"/>
      <w:lvlJc w:val="left"/>
      <w:pPr>
        <w:tabs>
          <w:tab w:val="num" w:pos="6109"/>
        </w:tabs>
        <w:ind w:left="6109" w:hanging="360"/>
      </w:pPr>
      <w:rPr>
        <w:rFonts w:ascii="Courier New" w:hAnsi="Courier New" w:cs="Courier New" w:hint="default"/>
      </w:rPr>
    </w:lvl>
    <w:lvl w:ilvl="8" w:tplc="04240005">
      <w:start w:val="1"/>
      <w:numFmt w:val="bullet"/>
      <w:lvlText w:val=""/>
      <w:lvlJc w:val="left"/>
      <w:pPr>
        <w:tabs>
          <w:tab w:val="num" w:pos="6829"/>
        </w:tabs>
        <w:ind w:left="6829" w:hanging="360"/>
      </w:pPr>
      <w:rPr>
        <w:rFonts w:ascii="Wingdings" w:hAnsi="Wingdings" w:cs="Wingdings" w:hint="default"/>
      </w:rPr>
    </w:lvl>
  </w:abstractNum>
  <w:abstractNum w:abstractNumId="8" w15:restartNumberingAfterBreak="0">
    <w:nsid w:val="27EF2F4B"/>
    <w:multiLevelType w:val="hybridMultilevel"/>
    <w:tmpl w:val="4E4628BC"/>
    <w:lvl w:ilvl="0" w:tplc="DDA8FED2">
      <w:numFmt w:val="bullet"/>
      <w:lvlText w:val="-"/>
      <w:lvlJc w:val="left"/>
      <w:pPr>
        <w:ind w:left="360" w:hanging="360"/>
      </w:pPr>
      <w:rPr>
        <w:rFonts w:ascii="Arial" w:eastAsia="Times New Roman" w:hAnsi="Arial" w:cs="Arial" w:hint="default"/>
        <w:i/>
        <w:sz w:val="16"/>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9" w15:restartNumberingAfterBreak="0">
    <w:nsid w:val="2BE65580"/>
    <w:multiLevelType w:val="hybridMultilevel"/>
    <w:tmpl w:val="9E42E382"/>
    <w:lvl w:ilvl="0" w:tplc="0424000B">
      <w:start w:val="1"/>
      <w:numFmt w:val="bullet"/>
      <w:lvlText w:val=""/>
      <w:lvlJc w:val="left"/>
      <w:pPr>
        <w:ind w:left="502" w:hanging="360"/>
      </w:pPr>
      <w:rPr>
        <w:rFonts w:ascii="Wingdings" w:hAnsi="Wingdings" w:hint="default"/>
      </w:rPr>
    </w:lvl>
    <w:lvl w:ilvl="1" w:tplc="04240003">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start w:val="1"/>
      <w:numFmt w:val="bullet"/>
      <w:lvlText w:val=""/>
      <w:lvlJc w:val="left"/>
      <w:pPr>
        <w:ind w:left="2662" w:hanging="360"/>
      </w:pPr>
      <w:rPr>
        <w:rFonts w:ascii="Symbol" w:hAnsi="Symbol" w:hint="default"/>
      </w:rPr>
    </w:lvl>
    <w:lvl w:ilvl="4" w:tplc="04240003">
      <w:start w:val="1"/>
      <w:numFmt w:val="bullet"/>
      <w:lvlText w:val="o"/>
      <w:lvlJc w:val="left"/>
      <w:pPr>
        <w:ind w:left="3382" w:hanging="360"/>
      </w:pPr>
      <w:rPr>
        <w:rFonts w:ascii="Courier New" w:hAnsi="Courier New" w:cs="Courier New" w:hint="default"/>
      </w:rPr>
    </w:lvl>
    <w:lvl w:ilvl="5" w:tplc="04240005">
      <w:start w:val="1"/>
      <w:numFmt w:val="bullet"/>
      <w:lvlText w:val=""/>
      <w:lvlJc w:val="left"/>
      <w:pPr>
        <w:ind w:left="4102" w:hanging="360"/>
      </w:pPr>
      <w:rPr>
        <w:rFonts w:ascii="Wingdings" w:hAnsi="Wingdings" w:hint="default"/>
      </w:rPr>
    </w:lvl>
    <w:lvl w:ilvl="6" w:tplc="04240001">
      <w:start w:val="1"/>
      <w:numFmt w:val="bullet"/>
      <w:lvlText w:val=""/>
      <w:lvlJc w:val="left"/>
      <w:pPr>
        <w:ind w:left="4822" w:hanging="360"/>
      </w:pPr>
      <w:rPr>
        <w:rFonts w:ascii="Symbol" w:hAnsi="Symbol" w:hint="default"/>
      </w:rPr>
    </w:lvl>
    <w:lvl w:ilvl="7" w:tplc="04240003">
      <w:start w:val="1"/>
      <w:numFmt w:val="bullet"/>
      <w:lvlText w:val="o"/>
      <w:lvlJc w:val="left"/>
      <w:pPr>
        <w:ind w:left="5542" w:hanging="360"/>
      </w:pPr>
      <w:rPr>
        <w:rFonts w:ascii="Courier New" w:hAnsi="Courier New" w:cs="Courier New" w:hint="default"/>
      </w:rPr>
    </w:lvl>
    <w:lvl w:ilvl="8" w:tplc="04240005">
      <w:start w:val="1"/>
      <w:numFmt w:val="bullet"/>
      <w:lvlText w:val=""/>
      <w:lvlJc w:val="left"/>
      <w:pPr>
        <w:ind w:left="6262" w:hanging="360"/>
      </w:pPr>
      <w:rPr>
        <w:rFonts w:ascii="Wingdings" w:hAnsi="Wingdings" w:hint="default"/>
      </w:rPr>
    </w:lvl>
  </w:abstractNum>
  <w:abstractNum w:abstractNumId="10" w15:restartNumberingAfterBreak="0">
    <w:nsid w:val="44B17B03"/>
    <w:multiLevelType w:val="hybridMultilevel"/>
    <w:tmpl w:val="9C248EAC"/>
    <w:lvl w:ilvl="0" w:tplc="04240003">
      <w:start w:val="1"/>
      <w:numFmt w:val="bullet"/>
      <w:lvlText w:val="o"/>
      <w:lvlJc w:val="left"/>
      <w:pPr>
        <w:tabs>
          <w:tab w:val="num" w:pos="464"/>
        </w:tabs>
        <w:ind w:left="464" w:hanging="180"/>
      </w:pPr>
      <w:rPr>
        <w:rFonts w:ascii="Courier New" w:hAnsi="Courier New" w:cs="Courier New" w:hint="default"/>
      </w:rPr>
    </w:lvl>
    <w:lvl w:ilvl="1" w:tplc="04240003">
      <w:start w:val="1"/>
      <w:numFmt w:val="bullet"/>
      <w:lvlText w:val="o"/>
      <w:lvlJc w:val="left"/>
      <w:pPr>
        <w:ind w:left="1364" w:hanging="360"/>
      </w:pPr>
      <w:rPr>
        <w:rFonts w:ascii="Courier New" w:hAnsi="Courier New" w:cs="Courier New" w:hint="default"/>
      </w:rPr>
    </w:lvl>
    <w:lvl w:ilvl="2" w:tplc="04240005">
      <w:start w:val="1"/>
      <w:numFmt w:val="bullet"/>
      <w:lvlText w:val=""/>
      <w:lvlJc w:val="left"/>
      <w:pPr>
        <w:ind w:left="2084" w:hanging="360"/>
      </w:pPr>
      <w:rPr>
        <w:rFonts w:ascii="Wingdings" w:hAnsi="Wingdings" w:cs="Wingdings" w:hint="default"/>
      </w:rPr>
    </w:lvl>
    <w:lvl w:ilvl="3" w:tplc="00260A2C">
      <w:start w:val="3"/>
      <w:numFmt w:val="bullet"/>
      <w:lvlText w:val=""/>
      <w:lvlJc w:val="left"/>
      <w:pPr>
        <w:ind w:left="2804" w:hanging="360"/>
      </w:pPr>
      <w:rPr>
        <w:rFonts w:ascii="Wingdings" w:eastAsia="Times New Roman" w:hAnsi="Wingdings" w:hint="default"/>
      </w:rPr>
    </w:lvl>
    <w:lvl w:ilvl="4" w:tplc="04240003">
      <w:start w:val="1"/>
      <w:numFmt w:val="bullet"/>
      <w:lvlText w:val="o"/>
      <w:lvlJc w:val="left"/>
      <w:pPr>
        <w:ind w:left="3524" w:hanging="360"/>
      </w:pPr>
      <w:rPr>
        <w:rFonts w:ascii="Courier New" w:hAnsi="Courier New" w:cs="Courier New" w:hint="default"/>
      </w:rPr>
    </w:lvl>
    <w:lvl w:ilvl="5" w:tplc="04240005">
      <w:start w:val="1"/>
      <w:numFmt w:val="bullet"/>
      <w:lvlText w:val=""/>
      <w:lvlJc w:val="left"/>
      <w:pPr>
        <w:ind w:left="4244" w:hanging="360"/>
      </w:pPr>
      <w:rPr>
        <w:rFonts w:ascii="Wingdings" w:hAnsi="Wingdings" w:cs="Wingdings" w:hint="default"/>
      </w:rPr>
    </w:lvl>
    <w:lvl w:ilvl="6" w:tplc="C44644DC">
      <w:start w:val="2"/>
      <w:numFmt w:val="bullet"/>
      <w:lvlText w:val="-"/>
      <w:lvlJc w:val="left"/>
      <w:pPr>
        <w:ind w:left="4964" w:hanging="360"/>
      </w:pPr>
      <w:rPr>
        <w:rFonts w:ascii="Tahoma" w:eastAsia="Times New Roman" w:hAnsi="Tahoma" w:cs="Times New Roman" w:hint="default"/>
      </w:rPr>
    </w:lvl>
    <w:lvl w:ilvl="7" w:tplc="BE52C1D0">
      <w:start w:val="1"/>
      <w:numFmt w:val="bullet"/>
      <w:lvlText w:val=""/>
      <w:lvlJc w:val="left"/>
      <w:pPr>
        <w:ind w:left="5684" w:hanging="360"/>
      </w:pPr>
      <w:rPr>
        <w:rFonts w:ascii="Symbol" w:hAnsi="Symbol" w:cs="Symbol" w:hint="default"/>
        <w:color w:val="auto"/>
        <w:sz w:val="18"/>
        <w:szCs w:val="18"/>
      </w:rPr>
    </w:lvl>
    <w:lvl w:ilvl="8" w:tplc="F8DE0CC2">
      <w:start w:val="1"/>
      <w:numFmt w:val="decimal"/>
      <w:pStyle w:val="Naslov11"/>
      <w:lvlText w:val="%9."/>
      <w:lvlJc w:val="left"/>
      <w:pPr>
        <w:tabs>
          <w:tab w:val="num" w:pos="6384"/>
        </w:tabs>
        <w:ind w:left="6384" w:hanging="340"/>
      </w:pPr>
      <w:rPr>
        <w:rFonts w:ascii="Times New Roman" w:hAnsi="Times New Roman" w:cs="Times New Roman" w:hint="default"/>
        <w:strike w:val="0"/>
        <w:dstrike w:val="0"/>
        <w:u w:val="none"/>
        <w:effect w:val="none"/>
      </w:rPr>
    </w:lvl>
  </w:abstractNum>
  <w:abstractNum w:abstractNumId="11" w15:restartNumberingAfterBreak="0">
    <w:nsid w:val="5AD42EE6"/>
    <w:multiLevelType w:val="hybridMultilevel"/>
    <w:tmpl w:val="362A34AC"/>
    <w:lvl w:ilvl="0" w:tplc="04240001">
      <w:start w:val="1"/>
      <w:numFmt w:val="bullet"/>
      <w:lvlText w:val=""/>
      <w:lvlJc w:val="left"/>
      <w:pPr>
        <w:ind w:left="720" w:hanging="360"/>
      </w:pPr>
      <w:rPr>
        <w:rFonts w:ascii="Symbol" w:hAnsi="Symbol" w:hint="default"/>
      </w:rPr>
    </w:lvl>
    <w:lvl w:ilvl="1" w:tplc="79843B02">
      <w:numFmt w:val="bullet"/>
      <w:lvlText w:val="-"/>
      <w:lvlJc w:val="left"/>
      <w:pPr>
        <w:ind w:left="1440" w:hanging="360"/>
      </w:pPr>
      <w:rPr>
        <w:rFonts w:ascii="Arial" w:eastAsia="Times New Roman" w:hAnsi="Arial" w:cs="Arial"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2" w15:restartNumberingAfterBreak="0">
    <w:nsid w:val="5DCF27C2"/>
    <w:multiLevelType w:val="multilevel"/>
    <w:tmpl w:val="6332F8BE"/>
    <w:lvl w:ilvl="0">
      <w:start w:val="1"/>
      <w:numFmt w:val="none"/>
      <w:pStyle w:val="Slika"/>
      <w:suff w:val="space"/>
      <w:lvlText w:val="Slika "/>
      <w:lvlJc w:val="left"/>
      <w:pPr>
        <w:ind w:left="360" w:hanging="360"/>
      </w:pPr>
      <w:rPr>
        <w:rFonts w:ascii="Times New Roman" w:hAnsi="Times New Roman" w:cs="Times New Roman" w:hint="default"/>
      </w:rPr>
    </w:lvl>
    <w:lvl w:ilvl="1">
      <w:start w:val="1"/>
      <w:numFmt w:val="lowerLetter"/>
      <w:lvlText w:val="%2)"/>
      <w:lvlJc w:val="left"/>
      <w:pPr>
        <w:tabs>
          <w:tab w:val="num" w:pos="720"/>
        </w:tabs>
        <w:ind w:left="720" w:hanging="360"/>
      </w:pPr>
      <w:rPr>
        <w:rFonts w:ascii="Times New Roman" w:hAnsi="Times New Roman" w:cs="Times New Roman" w:hint="default"/>
      </w:rPr>
    </w:lvl>
    <w:lvl w:ilvl="2">
      <w:start w:val="1"/>
      <w:numFmt w:val="lowerRoman"/>
      <w:lvlText w:val="%3)"/>
      <w:lvlJc w:val="left"/>
      <w:pPr>
        <w:tabs>
          <w:tab w:val="num" w:pos="1080"/>
        </w:tabs>
        <w:ind w:left="1080" w:hanging="360"/>
      </w:pPr>
      <w:rPr>
        <w:rFonts w:ascii="Times New Roman" w:hAnsi="Times New Roman" w:cs="Times New Roman"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abstractNum w:abstractNumId="13" w15:restartNumberingAfterBreak="0">
    <w:nsid w:val="62FD4A9E"/>
    <w:multiLevelType w:val="hybridMultilevel"/>
    <w:tmpl w:val="B9A224E0"/>
    <w:lvl w:ilvl="0" w:tplc="09462B0A">
      <w:numFmt w:val="bullet"/>
      <w:lvlText w:val="-"/>
      <w:lvlJc w:val="left"/>
      <w:pPr>
        <w:ind w:left="360" w:hanging="360"/>
      </w:pPr>
      <w:rPr>
        <w:rFonts w:ascii="Tahoma" w:eastAsia="Times New Roman" w:hAnsi="Tahoma" w:cs="Tahoma"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4" w15:restartNumberingAfterBreak="0">
    <w:nsid w:val="68474BE4"/>
    <w:multiLevelType w:val="hybridMultilevel"/>
    <w:tmpl w:val="2DD00ECA"/>
    <w:lvl w:ilvl="0" w:tplc="79843B02">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5" w15:restartNumberingAfterBreak="0">
    <w:nsid w:val="6BFD2A81"/>
    <w:multiLevelType w:val="hybridMultilevel"/>
    <w:tmpl w:val="998AB520"/>
    <w:lvl w:ilvl="0" w:tplc="0424000B">
      <w:start w:val="1"/>
      <w:numFmt w:val="bullet"/>
      <w:lvlText w:val=""/>
      <w:lvlJc w:val="left"/>
      <w:pPr>
        <w:ind w:left="1008" w:hanging="360"/>
      </w:pPr>
      <w:rPr>
        <w:rFonts w:ascii="Wingdings" w:hAnsi="Wingdings" w:hint="default"/>
      </w:rPr>
    </w:lvl>
    <w:lvl w:ilvl="1" w:tplc="04240003">
      <w:start w:val="1"/>
      <w:numFmt w:val="bullet"/>
      <w:lvlText w:val="o"/>
      <w:lvlJc w:val="left"/>
      <w:pPr>
        <w:ind w:left="1728" w:hanging="360"/>
      </w:pPr>
      <w:rPr>
        <w:rFonts w:ascii="Courier New" w:hAnsi="Courier New" w:cs="Courier New" w:hint="default"/>
      </w:rPr>
    </w:lvl>
    <w:lvl w:ilvl="2" w:tplc="04240005">
      <w:start w:val="1"/>
      <w:numFmt w:val="bullet"/>
      <w:lvlText w:val=""/>
      <w:lvlJc w:val="left"/>
      <w:pPr>
        <w:ind w:left="2448" w:hanging="360"/>
      </w:pPr>
      <w:rPr>
        <w:rFonts w:ascii="Wingdings" w:hAnsi="Wingdings" w:hint="default"/>
      </w:rPr>
    </w:lvl>
    <w:lvl w:ilvl="3" w:tplc="04240001">
      <w:start w:val="1"/>
      <w:numFmt w:val="bullet"/>
      <w:lvlText w:val=""/>
      <w:lvlJc w:val="left"/>
      <w:pPr>
        <w:ind w:left="3168" w:hanging="360"/>
      </w:pPr>
      <w:rPr>
        <w:rFonts w:ascii="Symbol" w:hAnsi="Symbol" w:hint="default"/>
      </w:rPr>
    </w:lvl>
    <w:lvl w:ilvl="4" w:tplc="04240003">
      <w:start w:val="1"/>
      <w:numFmt w:val="bullet"/>
      <w:lvlText w:val="o"/>
      <w:lvlJc w:val="left"/>
      <w:pPr>
        <w:ind w:left="3888" w:hanging="360"/>
      </w:pPr>
      <w:rPr>
        <w:rFonts w:ascii="Courier New" w:hAnsi="Courier New" w:cs="Courier New" w:hint="default"/>
      </w:rPr>
    </w:lvl>
    <w:lvl w:ilvl="5" w:tplc="04240005">
      <w:start w:val="1"/>
      <w:numFmt w:val="bullet"/>
      <w:lvlText w:val=""/>
      <w:lvlJc w:val="left"/>
      <w:pPr>
        <w:ind w:left="4608" w:hanging="360"/>
      </w:pPr>
      <w:rPr>
        <w:rFonts w:ascii="Wingdings" w:hAnsi="Wingdings" w:hint="default"/>
      </w:rPr>
    </w:lvl>
    <w:lvl w:ilvl="6" w:tplc="04240001">
      <w:start w:val="1"/>
      <w:numFmt w:val="bullet"/>
      <w:lvlText w:val=""/>
      <w:lvlJc w:val="left"/>
      <w:pPr>
        <w:ind w:left="5328" w:hanging="360"/>
      </w:pPr>
      <w:rPr>
        <w:rFonts w:ascii="Symbol" w:hAnsi="Symbol" w:hint="default"/>
      </w:rPr>
    </w:lvl>
    <w:lvl w:ilvl="7" w:tplc="04240003">
      <w:start w:val="1"/>
      <w:numFmt w:val="bullet"/>
      <w:lvlText w:val="o"/>
      <w:lvlJc w:val="left"/>
      <w:pPr>
        <w:ind w:left="6048" w:hanging="360"/>
      </w:pPr>
      <w:rPr>
        <w:rFonts w:ascii="Courier New" w:hAnsi="Courier New" w:cs="Courier New" w:hint="default"/>
      </w:rPr>
    </w:lvl>
    <w:lvl w:ilvl="8" w:tplc="04240005">
      <w:start w:val="1"/>
      <w:numFmt w:val="bullet"/>
      <w:lvlText w:val=""/>
      <w:lvlJc w:val="left"/>
      <w:pPr>
        <w:ind w:left="6768" w:hanging="360"/>
      </w:pPr>
      <w:rPr>
        <w:rFonts w:ascii="Wingdings" w:hAnsi="Wingdings" w:hint="default"/>
      </w:rPr>
    </w:lvl>
  </w:abstractNum>
  <w:abstractNum w:abstractNumId="16" w15:restartNumberingAfterBreak="0">
    <w:nsid w:val="6E4E71E4"/>
    <w:multiLevelType w:val="singleLevel"/>
    <w:tmpl w:val="21145626"/>
    <w:lvl w:ilvl="0">
      <w:start w:val="1"/>
      <w:numFmt w:val="decimal"/>
      <w:pStyle w:val="Par-numberI"/>
      <w:lvlText w:val="%1."/>
      <w:lvlJc w:val="left"/>
      <w:pPr>
        <w:tabs>
          <w:tab w:val="num" w:pos="567"/>
        </w:tabs>
        <w:ind w:left="567" w:hanging="567"/>
      </w:pPr>
      <w:rPr>
        <w:rFonts w:ascii="Times New Roman" w:hAnsi="Times New Roman" w:cs="Times New Roman"/>
      </w:rPr>
    </w:lvl>
  </w:abstractNum>
  <w:num w:numId="1" w16cid:durableId="2033140600">
    <w:abstractNumId w:val="7"/>
    <w:lvlOverride w:ilvl="0"/>
    <w:lvlOverride w:ilvl="1"/>
    <w:lvlOverride w:ilvl="2"/>
    <w:lvlOverride w:ilvl="3"/>
    <w:lvlOverride w:ilvl="4"/>
    <w:lvlOverride w:ilvl="5"/>
    <w:lvlOverride w:ilvl="6"/>
    <w:lvlOverride w:ilvl="7"/>
    <w:lvlOverride w:ilvl="8"/>
  </w:num>
  <w:num w:numId="2" w16cid:durableId="15125718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475486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0885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1289936">
    <w:abstractNumId w:val="16"/>
    <w:lvlOverride w:ilvl="0">
      <w:startOverride w:val="1"/>
    </w:lvlOverride>
  </w:num>
  <w:num w:numId="6" w16cid:durableId="2125464599">
    <w:abstractNumId w:val="2"/>
    <w:lvlOverride w:ilvl="0">
      <w:startOverride w:val="1"/>
    </w:lvlOverride>
  </w:num>
  <w:num w:numId="7" w16cid:durableId="1020278941">
    <w:abstractNumId w:val="10"/>
    <w:lvlOverride w:ilvl="0"/>
    <w:lvlOverride w:ilvl="1"/>
    <w:lvlOverride w:ilvl="2"/>
    <w:lvlOverride w:ilvl="3"/>
    <w:lvlOverride w:ilvl="4"/>
    <w:lvlOverride w:ilvl="5"/>
    <w:lvlOverride w:ilvl="6"/>
    <w:lvlOverride w:ilvl="7"/>
    <w:lvlOverride w:ilvl="8">
      <w:startOverride w:val="1"/>
    </w:lvlOverride>
  </w:num>
  <w:num w:numId="8" w16cid:durableId="18211189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392080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4027740">
    <w:abstractNumId w:val="1"/>
    <w:lvlOverride w:ilvl="0"/>
    <w:lvlOverride w:ilvl="1"/>
    <w:lvlOverride w:ilvl="2"/>
    <w:lvlOverride w:ilvl="3"/>
    <w:lvlOverride w:ilvl="4"/>
    <w:lvlOverride w:ilvl="5"/>
    <w:lvlOverride w:ilvl="6"/>
    <w:lvlOverride w:ilvl="7"/>
    <w:lvlOverride w:ilvl="8"/>
  </w:num>
  <w:num w:numId="11" w16cid:durableId="91164855">
    <w:abstractNumId w:val="15"/>
    <w:lvlOverride w:ilvl="0"/>
    <w:lvlOverride w:ilvl="1"/>
    <w:lvlOverride w:ilvl="2"/>
    <w:lvlOverride w:ilvl="3"/>
    <w:lvlOverride w:ilvl="4"/>
    <w:lvlOverride w:ilvl="5"/>
    <w:lvlOverride w:ilvl="6"/>
    <w:lvlOverride w:ilvl="7"/>
    <w:lvlOverride w:ilvl="8"/>
  </w:num>
  <w:num w:numId="12" w16cid:durableId="1640769322">
    <w:abstractNumId w:val="8"/>
    <w:lvlOverride w:ilvl="0"/>
    <w:lvlOverride w:ilvl="1"/>
    <w:lvlOverride w:ilvl="2"/>
    <w:lvlOverride w:ilvl="3"/>
    <w:lvlOverride w:ilvl="4"/>
    <w:lvlOverride w:ilvl="5"/>
    <w:lvlOverride w:ilvl="6"/>
    <w:lvlOverride w:ilvl="7"/>
    <w:lvlOverride w:ilvl="8"/>
  </w:num>
  <w:num w:numId="13" w16cid:durableId="1493106744">
    <w:abstractNumId w:val="14"/>
    <w:lvlOverride w:ilvl="0"/>
    <w:lvlOverride w:ilvl="1"/>
    <w:lvlOverride w:ilvl="2"/>
    <w:lvlOverride w:ilvl="3"/>
    <w:lvlOverride w:ilvl="4"/>
    <w:lvlOverride w:ilvl="5"/>
    <w:lvlOverride w:ilvl="6"/>
    <w:lvlOverride w:ilvl="7"/>
    <w:lvlOverride w:ilvl="8"/>
  </w:num>
  <w:num w:numId="14" w16cid:durableId="1731224192">
    <w:abstractNumId w:val="11"/>
    <w:lvlOverride w:ilvl="0"/>
    <w:lvlOverride w:ilvl="1"/>
    <w:lvlOverride w:ilvl="2"/>
    <w:lvlOverride w:ilvl="3"/>
    <w:lvlOverride w:ilvl="4"/>
    <w:lvlOverride w:ilvl="5"/>
    <w:lvlOverride w:ilvl="6"/>
    <w:lvlOverride w:ilvl="7"/>
    <w:lvlOverride w:ilvl="8"/>
  </w:num>
  <w:num w:numId="15" w16cid:durableId="1523860456">
    <w:abstractNumId w:val="6"/>
    <w:lvlOverride w:ilvl="0"/>
    <w:lvlOverride w:ilvl="1"/>
    <w:lvlOverride w:ilvl="2"/>
    <w:lvlOverride w:ilvl="3"/>
    <w:lvlOverride w:ilvl="4"/>
    <w:lvlOverride w:ilvl="5"/>
    <w:lvlOverride w:ilvl="6"/>
    <w:lvlOverride w:ilvl="7"/>
    <w:lvlOverride w:ilvl="8"/>
  </w:num>
  <w:num w:numId="16" w16cid:durableId="761029573">
    <w:abstractNumId w:val="13"/>
    <w:lvlOverride w:ilvl="0"/>
    <w:lvlOverride w:ilvl="1"/>
    <w:lvlOverride w:ilvl="2"/>
    <w:lvlOverride w:ilvl="3"/>
    <w:lvlOverride w:ilvl="4"/>
    <w:lvlOverride w:ilvl="5"/>
    <w:lvlOverride w:ilvl="6"/>
    <w:lvlOverride w:ilvl="7"/>
    <w:lvlOverride w:ilvl="8"/>
  </w:num>
  <w:num w:numId="17" w16cid:durableId="1443956435">
    <w:abstractNumId w:val="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FC"/>
    <w:rsid w:val="00010C26"/>
    <w:rsid w:val="000B115C"/>
    <w:rsid w:val="00101D49"/>
    <w:rsid w:val="00286609"/>
    <w:rsid w:val="005B034D"/>
    <w:rsid w:val="00831C5E"/>
    <w:rsid w:val="00A20B3E"/>
    <w:rsid w:val="00AF23FC"/>
    <w:rsid w:val="00C859A4"/>
    <w:rsid w:val="00D85E09"/>
    <w:rsid w:val="00D86BB2"/>
    <w:rsid w:val="00E56F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55285"/>
  <w15:chartTrackingRefBased/>
  <w15:docId w15:val="{B075C0C1-7764-4F9F-B163-5FBE5A3CC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B115C"/>
  </w:style>
  <w:style w:type="paragraph" w:styleId="Naslov1">
    <w:name w:val="heading 1"/>
    <w:aliases w:val="NASLOV"/>
    <w:basedOn w:val="Navaden"/>
    <w:next w:val="Navaden"/>
    <w:link w:val="Naslov1Znak"/>
    <w:qFormat/>
    <w:rsid w:val="000B115C"/>
    <w:pPr>
      <w:pBdr>
        <w:top w:val="single" w:sz="24" w:space="0" w:color="90C226" w:themeColor="accent1"/>
        <w:left w:val="single" w:sz="24" w:space="0" w:color="90C226" w:themeColor="accent1"/>
        <w:bottom w:val="single" w:sz="24" w:space="0" w:color="90C226" w:themeColor="accent1"/>
        <w:right w:val="single" w:sz="24" w:space="0" w:color="90C226" w:themeColor="accent1"/>
      </w:pBdr>
      <w:shd w:val="clear" w:color="auto" w:fill="90C226" w:themeFill="accent1"/>
      <w:spacing w:after="0"/>
      <w:outlineLvl w:val="0"/>
    </w:pPr>
    <w:rPr>
      <w:caps/>
      <w:color w:val="FFFFFF" w:themeColor="background1"/>
      <w:spacing w:val="15"/>
      <w:sz w:val="22"/>
      <w:szCs w:val="22"/>
    </w:rPr>
  </w:style>
  <w:style w:type="paragraph" w:styleId="Naslov2">
    <w:name w:val="heading 2"/>
    <w:basedOn w:val="Navaden"/>
    <w:next w:val="Navaden"/>
    <w:link w:val="Naslov2Znak"/>
    <w:uiPriority w:val="99"/>
    <w:semiHidden/>
    <w:unhideWhenUsed/>
    <w:qFormat/>
    <w:rsid w:val="000B115C"/>
    <w:pPr>
      <w:pBdr>
        <w:top w:val="single" w:sz="24" w:space="0" w:color="E9F6D0" w:themeColor="accent1" w:themeTint="33"/>
        <w:left w:val="single" w:sz="24" w:space="0" w:color="E9F6D0" w:themeColor="accent1" w:themeTint="33"/>
        <w:bottom w:val="single" w:sz="24" w:space="0" w:color="E9F6D0" w:themeColor="accent1" w:themeTint="33"/>
        <w:right w:val="single" w:sz="24" w:space="0" w:color="E9F6D0" w:themeColor="accent1" w:themeTint="33"/>
      </w:pBdr>
      <w:shd w:val="clear" w:color="auto" w:fill="E9F6D0" w:themeFill="accent1" w:themeFillTint="33"/>
      <w:spacing w:after="0"/>
      <w:outlineLvl w:val="1"/>
    </w:pPr>
    <w:rPr>
      <w:caps/>
      <w:spacing w:val="15"/>
    </w:rPr>
  </w:style>
  <w:style w:type="paragraph" w:styleId="Naslov3">
    <w:name w:val="heading 3"/>
    <w:basedOn w:val="Navaden"/>
    <w:next w:val="Navaden"/>
    <w:link w:val="Naslov3Znak"/>
    <w:uiPriority w:val="9"/>
    <w:semiHidden/>
    <w:unhideWhenUsed/>
    <w:qFormat/>
    <w:rsid w:val="000B115C"/>
    <w:pPr>
      <w:pBdr>
        <w:top w:val="single" w:sz="6" w:space="2" w:color="90C226" w:themeColor="accent1"/>
      </w:pBdr>
      <w:spacing w:before="300" w:after="0"/>
      <w:outlineLvl w:val="2"/>
    </w:pPr>
    <w:rPr>
      <w:caps/>
      <w:color w:val="476013" w:themeColor="accent1" w:themeShade="7F"/>
      <w:spacing w:val="15"/>
    </w:rPr>
  </w:style>
  <w:style w:type="paragraph" w:styleId="Naslov4">
    <w:name w:val="heading 4"/>
    <w:basedOn w:val="Navaden"/>
    <w:next w:val="Navaden"/>
    <w:link w:val="Naslov4Znak"/>
    <w:uiPriority w:val="99"/>
    <w:semiHidden/>
    <w:unhideWhenUsed/>
    <w:qFormat/>
    <w:rsid w:val="000B115C"/>
    <w:pPr>
      <w:pBdr>
        <w:top w:val="dotted" w:sz="6" w:space="2" w:color="90C226" w:themeColor="accent1"/>
      </w:pBdr>
      <w:spacing w:before="200" w:after="0"/>
      <w:outlineLvl w:val="3"/>
    </w:pPr>
    <w:rPr>
      <w:caps/>
      <w:color w:val="6B911C" w:themeColor="accent1" w:themeShade="BF"/>
      <w:spacing w:val="10"/>
    </w:rPr>
  </w:style>
  <w:style w:type="paragraph" w:styleId="Naslov5">
    <w:name w:val="heading 5"/>
    <w:basedOn w:val="Navaden"/>
    <w:next w:val="Navaden"/>
    <w:link w:val="Naslov5Znak"/>
    <w:uiPriority w:val="99"/>
    <w:semiHidden/>
    <w:unhideWhenUsed/>
    <w:qFormat/>
    <w:rsid w:val="000B115C"/>
    <w:pPr>
      <w:pBdr>
        <w:bottom w:val="single" w:sz="6" w:space="1" w:color="90C226" w:themeColor="accent1"/>
      </w:pBdr>
      <w:spacing w:before="200" w:after="0"/>
      <w:outlineLvl w:val="4"/>
    </w:pPr>
    <w:rPr>
      <w:caps/>
      <w:color w:val="6B911C" w:themeColor="accent1" w:themeShade="BF"/>
      <w:spacing w:val="10"/>
    </w:rPr>
  </w:style>
  <w:style w:type="paragraph" w:styleId="Naslov6">
    <w:name w:val="heading 6"/>
    <w:basedOn w:val="Navaden"/>
    <w:next w:val="Navaden"/>
    <w:link w:val="Naslov6Znak"/>
    <w:semiHidden/>
    <w:unhideWhenUsed/>
    <w:qFormat/>
    <w:rsid w:val="000B115C"/>
    <w:pPr>
      <w:pBdr>
        <w:bottom w:val="dotted" w:sz="6" w:space="1" w:color="90C226" w:themeColor="accent1"/>
      </w:pBdr>
      <w:spacing w:before="200" w:after="0"/>
      <w:outlineLvl w:val="5"/>
    </w:pPr>
    <w:rPr>
      <w:caps/>
      <w:color w:val="6B911C" w:themeColor="accent1" w:themeShade="BF"/>
      <w:spacing w:val="10"/>
    </w:rPr>
  </w:style>
  <w:style w:type="paragraph" w:styleId="Naslov7">
    <w:name w:val="heading 7"/>
    <w:basedOn w:val="Navaden"/>
    <w:next w:val="Navaden"/>
    <w:link w:val="Naslov7Znak"/>
    <w:uiPriority w:val="99"/>
    <w:semiHidden/>
    <w:unhideWhenUsed/>
    <w:qFormat/>
    <w:rsid w:val="000B115C"/>
    <w:pPr>
      <w:spacing w:before="200" w:after="0"/>
      <w:outlineLvl w:val="6"/>
    </w:pPr>
    <w:rPr>
      <w:caps/>
      <w:color w:val="6B911C" w:themeColor="accent1" w:themeShade="BF"/>
      <w:spacing w:val="10"/>
    </w:rPr>
  </w:style>
  <w:style w:type="paragraph" w:styleId="Naslov8">
    <w:name w:val="heading 8"/>
    <w:basedOn w:val="Navaden"/>
    <w:next w:val="Navaden"/>
    <w:link w:val="Naslov8Znak"/>
    <w:uiPriority w:val="99"/>
    <w:semiHidden/>
    <w:unhideWhenUsed/>
    <w:qFormat/>
    <w:rsid w:val="000B115C"/>
    <w:pPr>
      <w:spacing w:before="200" w:after="0"/>
      <w:outlineLvl w:val="7"/>
    </w:pPr>
    <w:rPr>
      <w:caps/>
      <w:spacing w:val="10"/>
      <w:sz w:val="18"/>
      <w:szCs w:val="18"/>
    </w:rPr>
  </w:style>
  <w:style w:type="paragraph" w:styleId="Naslov9">
    <w:name w:val="heading 9"/>
    <w:basedOn w:val="Navaden"/>
    <w:next w:val="Navaden"/>
    <w:link w:val="Naslov9Znak"/>
    <w:uiPriority w:val="99"/>
    <w:semiHidden/>
    <w:unhideWhenUsed/>
    <w:qFormat/>
    <w:rsid w:val="000B115C"/>
    <w:pPr>
      <w:spacing w:before="200" w:after="0"/>
      <w:outlineLvl w:val="8"/>
    </w:pPr>
    <w:rPr>
      <w:i/>
      <w:iCs/>
      <w:caps/>
      <w:spacing w:val="10"/>
      <w:sz w:val="18"/>
      <w:szCs w:val="18"/>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0B115C"/>
    <w:rPr>
      <w:caps/>
      <w:color w:val="FFFFFF" w:themeColor="background1"/>
      <w:spacing w:val="15"/>
      <w:sz w:val="22"/>
      <w:szCs w:val="22"/>
      <w:shd w:val="clear" w:color="auto" w:fill="90C226" w:themeFill="accent1"/>
    </w:rPr>
  </w:style>
  <w:style w:type="character" w:customStyle="1" w:styleId="Naslov2Znak">
    <w:name w:val="Naslov 2 Znak"/>
    <w:basedOn w:val="Privzetapisavaodstavka"/>
    <w:link w:val="Naslov2"/>
    <w:uiPriority w:val="99"/>
    <w:semiHidden/>
    <w:rsid w:val="000B115C"/>
    <w:rPr>
      <w:caps/>
      <w:spacing w:val="15"/>
      <w:shd w:val="clear" w:color="auto" w:fill="E9F6D0" w:themeFill="accent1" w:themeFillTint="33"/>
    </w:rPr>
  </w:style>
  <w:style w:type="character" w:customStyle="1" w:styleId="Naslov3Znak">
    <w:name w:val="Naslov 3 Znak"/>
    <w:basedOn w:val="Privzetapisavaodstavka"/>
    <w:link w:val="Naslov3"/>
    <w:uiPriority w:val="9"/>
    <w:semiHidden/>
    <w:rsid w:val="000B115C"/>
    <w:rPr>
      <w:caps/>
      <w:color w:val="476013" w:themeColor="accent1" w:themeShade="7F"/>
      <w:spacing w:val="15"/>
    </w:rPr>
  </w:style>
  <w:style w:type="character" w:customStyle="1" w:styleId="Naslov4Znak">
    <w:name w:val="Naslov 4 Znak"/>
    <w:basedOn w:val="Privzetapisavaodstavka"/>
    <w:link w:val="Naslov4"/>
    <w:uiPriority w:val="99"/>
    <w:semiHidden/>
    <w:rsid w:val="000B115C"/>
    <w:rPr>
      <w:caps/>
      <w:color w:val="6B911C" w:themeColor="accent1" w:themeShade="BF"/>
      <w:spacing w:val="10"/>
    </w:rPr>
  </w:style>
  <w:style w:type="character" w:customStyle="1" w:styleId="Naslov5Znak">
    <w:name w:val="Naslov 5 Znak"/>
    <w:basedOn w:val="Privzetapisavaodstavka"/>
    <w:link w:val="Naslov5"/>
    <w:uiPriority w:val="99"/>
    <w:semiHidden/>
    <w:rsid w:val="000B115C"/>
    <w:rPr>
      <w:caps/>
      <w:color w:val="6B911C" w:themeColor="accent1" w:themeShade="BF"/>
      <w:spacing w:val="10"/>
    </w:rPr>
  </w:style>
  <w:style w:type="character" w:customStyle="1" w:styleId="Naslov6Znak">
    <w:name w:val="Naslov 6 Znak"/>
    <w:basedOn w:val="Privzetapisavaodstavka"/>
    <w:link w:val="Naslov6"/>
    <w:semiHidden/>
    <w:rsid w:val="000B115C"/>
    <w:rPr>
      <w:caps/>
      <w:color w:val="6B911C" w:themeColor="accent1" w:themeShade="BF"/>
      <w:spacing w:val="10"/>
    </w:rPr>
  </w:style>
  <w:style w:type="character" w:customStyle="1" w:styleId="Naslov7Znak">
    <w:name w:val="Naslov 7 Znak"/>
    <w:basedOn w:val="Privzetapisavaodstavka"/>
    <w:link w:val="Naslov7"/>
    <w:uiPriority w:val="99"/>
    <w:semiHidden/>
    <w:rsid w:val="000B115C"/>
    <w:rPr>
      <w:caps/>
      <w:color w:val="6B911C" w:themeColor="accent1" w:themeShade="BF"/>
      <w:spacing w:val="10"/>
    </w:rPr>
  </w:style>
  <w:style w:type="character" w:customStyle="1" w:styleId="Naslov8Znak">
    <w:name w:val="Naslov 8 Znak"/>
    <w:basedOn w:val="Privzetapisavaodstavka"/>
    <w:link w:val="Naslov8"/>
    <w:uiPriority w:val="99"/>
    <w:semiHidden/>
    <w:rsid w:val="000B115C"/>
    <w:rPr>
      <w:caps/>
      <w:spacing w:val="10"/>
      <w:sz w:val="18"/>
      <w:szCs w:val="18"/>
    </w:rPr>
  </w:style>
  <w:style w:type="character" w:customStyle="1" w:styleId="Naslov9Znak">
    <w:name w:val="Naslov 9 Znak"/>
    <w:basedOn w:val="Privzetapisavaodstavka"/>
    <w:link w:val="Naslov9"/>
    <w:uiPriority w:val="99"/>
    <w:semiHidden/>
    <w:rsid w:val="000B115C"/>
    <w:rPr>
      <w:i/>
      <w:iCs/>
      <w:caps/>
      <w:spacing w:val="10"/>
      <w:sz w:val="18"/>
      <w:szCs w:val="18"/>
    </w:rPr>
  </w:style>
  <w:style w:type="paragraph" w:styleId="Napis">
    <w:name w:val="caption"/>
    <w:aliases w:val="Napis Znak,Napis Znak2 Znak,Napis Znak Znak2 Znak,Napis Znak Znak2 Znak Znak Znak,Napis Znak Znak Znak Znak Znak Znak Znak,Napis Znak Znak1 Znak Znak Znak Znak Znak Znak Znak,Napis Znak1 Znak Znak Znak Znak Znak Znak Znak Znak Znak,slika,slika1"/>
    <w:basedOn w:val="Navaden"/>
    <w:next w:val="Navaden"/>
    <w:uiPriority w:val="99"/>
    <w:semiHidden/>
    <w:unhideWhenUsed/>
    <w:qFormat/>
    <w:rsid w:val="000B115C"/>
    <w:rPr>
      <w:b/>
      <w:bCs/>
      <w:color w:val="6B911C" w:themeColor="accent1" w:themeShade="BF"/>
      <w:sz w:val="16"/>
      <w:szCs w:val="16"/>
    </w:rPr>
  </w:style>
  <w:style w:type="paragraph" w:styleId="Naslov">
    <w:name w:val="Title"/>
    <w:basedOn w:val="Navaden"/>
    <w:next w:val="Navaden"/>
    <w:link w:val="NaslovZnak"/>
    <w:uiPriority w:val="99"/>
    <w:qFormat/>
    <w:rsid w:val="000B115C"/>
    <w:pPr>
      <w:spacing w:after="0"/>
    </w:pPr>
    <w:rPr>
      <w:rFonts w:asciiTheme="majorHAnsi" w:eastAsiaTheme="majorEastAsia" w:hAnsiTheme="majorHAnsi" w:cstheme="majorBidi"/>
      <w:caps/>
      <w:color w:val="90C226" w:themeColor="accent1"/>
      <w:spacing w:val="10"/>
      <w:sz w:val="52"/>
      <w:szCs w:val="52"/>
    </w:rPr>
  </w:style>
  <w:style w:type="character" w:customStyle="1" w:styleId="NaslovZnak">
    <w:name w:val="Naslov Znak"/>
    <w:basedOn w:val="Privzetapisavaodstavka"/>
    <w:link w:val="Naslov"/>
    <w:uiPriority w:val="99"/>
    <w:rsid w:val="000B115C"/>
    <w:rPr>
      <w:rFonts w:asciiTheme="majorHAnsi" w:eastAsiaTheme="majorEastAsia" w:hAnsiTheme="majorHAnsi" w:cstheme="majorBidi"/>
      <w:caps/>
      <w:color w:val="90C226" w:themeColor="accent1"/>
      <w:spacing w:val="10"/>
      <w:sz w:val="52"/>
      <w:szCs w:val="52"/>
    </w:rPr>
  </w:style>
  <w:style w:type="paragraph" w:styleId="Podnaslov">
    <w:name w:val="Subtitle"/>
    <w:basedOn w:val="Navaden"/>
    <w:next w:val="Navaden"/>
    <w:link w:val="PodnaslovZnak"/>
    <w:uiPriority w:val="11"/>
    <w:qFormat/>
    <w:rsid w:val="000B115C"/>
    <w:pPr>
      <w:spacing w:after="500" w:line="240" w:lineRule="auto"/>
    </w:pPr>
    <w:rPr>
      <w:caps/>
      <w:color w:val="595959" w:themeColor="text1" w:themeTint="A6"/>
      <w:spacing w:val="10"/>
      <w:sz w:val="21"/>
      <w:szCs w:val="21"/>
    </w:rPr>
  </w:style>
  <w:style w:type="character" w:customStyle="1" w:styleId="PodnaslovZnak">
    <w:name w:val="Podnaslov Znak"/>
    <w:basedOn w:val="Privzetapisavaodstavka"/>
    <w:link w:val="Podnaslov"/>
    <w:uiPriority w:val="11"/>
    <w:rsid w:val="000B115C"/>
    <w:rPr>
      <w:caps/>
      <w:color w:val="595959" w:themeColor="text1" w:themeTint="A6"/>
      <w:spacing w:val="10"/>
      <w:sz w:val="21"/>
      <w:szCs w:val="21"/>
    </w:rPr>
  </w:style>
  <w:style w:type="character" w:styleId="Krepko">
    <w:name w:val="Strong"/>
    <w:uiPriority w:val="22"/>
    <w:qFormat/>
    <w:rsid w:val="000B115C"/>
    <w:rPr>
      <w:b/>
      <w:bCs/>
    </w:rPr>
  </w:style>
  <w:style w:type="character" w:styleId="Poudarek">
    <w:name w:val="Emphasis"/>
    <w:uiPriority w:val="20"/>
    <w:qFormat/>
    <w:rsid w:val="000B115C"/>
    <w:rPr>
      <w:caps/>
      <w:color w:val="476013" w:themeColor="accent1" w:themeShade="7F"/>
      <w:spacing w:val="5"/>
    </w:rPr>
  </w:style>
  <w:style w:type="paragraph" w:styleId="Brezrazmikov">
    <w:name w:val="No Spacing"/>
    <w:uiPriority w:val="1"/>
    <w:qFormat/>
    <w:rsid w:val="000B115C"/>
    <w:pPr>
      <w:spacing w:after="0" w:line="240" w:lineRule="auto"/>
    </w:pPr>
  </w:style>
  <w:style w:type="paragraph" w:styleId="Odstavekseznama">
    <w:name w:val="List Paragraph"/>
    <w:aliases w:val="K1,Table of contents numbered,Elenco num ARGEA,Odsek zoznamu2"/>
    <w:basedOn w:val="Navaden"/>
    <w:link w:val="OdstavekseznamaZnak"/>
    <w:uiPriority w:val="34"/>
    <w:qFormat/>
    <w:rsid w:val="000B115C"/>
    <w:pPr>
      <w:ind w:left="720"/>
      <w:contextualSpacing/>
    </w:pPr>
  </w:style>
  <w:style w:type="paragraph" w:styleId="Citat">
    <w:name w:val="Quote"/>
    <w:basedOn w:val="Navaden"/>
    <w:next w:val="Navaden"/>
    <w:link w:val="CitatZnak"/>
    <w:uiPriority w:val="29"/>
    <w:qFormat/>
    <w:rsid w:val="000B115C"/>
    <w:rPr>
      <w:i/>
      <w:iCs/>
      <w:sz w:val="24"/>
      <w:szCs w:val="24"/>
    </w:rPr>
  </w:style>
  <w:style w:type="character" w:customStyle="1" w:styleId="CitatZnak">
    <w:name w:val="Citat Znak"/>
    <w:basedOn w:val="Privzetapisavaodstavka"/>
    <w:link w:val="Citat"/>
    <w:uiPriority w:val="29"/>
    <w:rsid w:val="000B115C"/>
    <w:rPr>
      <w:i/>
      <w:iCs/>
      <w:sz w:val="24"/>
      <w:szCs w:val="24"/>
    </w:rPr>
  </w:style>
  <w:style w:type="paragraph" w:styleId="Intenzivencitat">
    <w:name w:val="Intense Quote"/>
    <w:basedOn w:val="Navaden"/>
    <w:next w:val="Navaden"/>
    <w:link w:val="IntenzivencitatZnak"/>
    <w:uiPriority w:val="30"/>
    <w:qFormat/>
    <w:rsid w:val="000B115C"/>
    <w:pPr>
      <w:spacing w:before="240" w:after="240" w:line="240" w:lineRule="auto"/>
      <w:ind w:left="1080" w:right="1080"/>
      <w:jc w:val="center"/>
    </w:pPr>
    <w:rPr>
      <w:color w:val="90C226" w:themeColor="accent1"/>
      <w:sz w:val="24"/>
      <w:szCs w:val="24"/>
    </w:rPr>
  </w:style>
  <w:style w:type="character" w:customStyle="1" w:styleId="IntenzivencitatZnak">
    <w:name w:val="Intenziven citat Znak"/>
    <w:basedOn w:val="Privzetapisavaodstavka"/>
    <w:link w:val="Intenzivencitat"/>
    <w:uiPriority w:val="30"/>
    <w:rsid w:val="000B115C"/>
    <w:rPr>
      <w:color w:val="90C226" w:themeColor="accent1"/>
      <w:sz w:val="24"/>
      <w:szCs w:val="24"/>
    </w:rPr>
  </w:style>
  <w:style w:type="character" w:styleId="Neenpoudarek">
    <w:name w:val="Subtle Emphasis"/>
    <w:uiPriority w:val="19"/>
    <w:qFormat/>
    <w:rsid w:val="000B115C"/>
    <w:rPr>
      <w:i/>
      <w:iCs/>
      <w:color w:val="476013" w:themeColor="accent1" w:themeShade="7F"/>
    </w:rPr>
  </w:style>
  <w:style w:type="character" w:styleId="Intenzivenpoudarek">
    <w:name w:val="Intense Emphasis"/>
    <w:uiPriority w:val="21"/>
    <w:qFormat/>
    <w:rsid w:val="000B115C"/>
    <w:rPr>
      <w:b/>
      <w:bCs/>
      <w:caps/>
      <w:color w:val="476013" w:themeColor="accent1" w:themeShade="7F"/>
      <w:spacing w:val="10"/>
    </w:rPr>
  </w:style>
  <w:style w:type="character" w:styleId="Neensklic">
    <w:name w:val="Subtle Reference"/>
    <w:uiPriority w:val="31"/>
    <w:qFormat/>
    <w:rsid w:val="000B115C"/>
    <w:rPr>
      <w:b/>
      <w:bCs/>
      <w:color w:val="90C226" w:themeColor="accent1"/>
    </w:rPr>
  </w:style>
  <w:style w:type="character" w:styleId="Intenzivensklic">
    <w:name w:val="Intense Reference"/>
    <w:uiPriority w:val="32"/>
    <w:qFormat/>
    <w:rsid w:val="000B115C"/>
    <w:rPr>
      <w:b/>
      <w:bCs/>
      <w:i/>
      <w:iCs/>
      <w:caps/>
      <w:color w:val="90C226" w:themeColor="accent1"/>
    </w:rPr>
  </w:style>
  <w:style w:type="character" w:styleId="Naslovknjige">
    <w:name w:val="Book Title"/>
    <w:uiPriority w:val="33"/>
    <w:qFormat/>
    <w:rsid w:val="000B115C"/>
    <w:rPr>
      <w:b/>
      <w:bCs/>
      <w:i/>
      <w:iCs/>
      <w:spacing w:val="0"/>
    </w:rPr>
  </w:style>
  <w:style w:type="paragraph" w:styleId="NaslovTOC">
    <w:name w:val="TOC Heading"/>
    <w:basedOn w:val="Naslov1"/>
    <w:next w:val="Navaden"/>
    <w:uiPriority w:val="39"/>
    <w:unhideWhenUsed/>
    <w:qFormat/>
    <w:rsid w:val="000B115C"/>
    <w:pPr>
      <w:outlineLvl w:val="9"/>
    </w:pPr>
  </w:style>
  <w:style w:type="character" w:styleId="Hiperpovezava">
    <w:name w:val="Hyperlink"/>
    <w:uiPriority w:val="99"/>
    <w:semiHidden/>
    <w:unhideWhenUsed/>
    <w:rsid w:val="00AF23FC"/>
    <w:rPr>
      <w:color w:val="0000FF"/>
      <w:u w:val="single"/>
    </w:rPr>
  </w:style>
  <w:style w:type="character" w:styleId="SledenaHiperpovezava">
    <w:name w:val="FollowedHyperlink"/>
    <w:uiPriority w:val="99"/>
    <w:semiHidden/>
    <w:unhideWhenUsed/>
    <w:rsid w:val="00AF23FC"/>
    <w:rPr>
      <w:color w:val="800080"/>
      <w:u w:val="single"/>
    </w:rPr>
  </w:style>
  <w:style w:type="character" w:customStyle="1" w:styleId="Naslov1Znak1">
    <w:name w:val="Naslov 1 Znak1"/>
    <w:aliases w:val="NASLOV Znak1"/>
    <w:basedOn w:val="Privzetapisavaodstavka"/>
    <w:rsid w:val="00AF23FC"/>
    <w:rPr>
      <w:rFonts w:asciiTheme="majorHAnsi" w:eastAsiaTheme="majorEastAsia" w:hAnsiTheme="majorHAnsi" w:cstheme="majorBidi"/>
      <w:color w:val="6B911C" w:themeColor="accent1" w:themeShade="BF"/>
      <w:sz w:val="40"/>
      <w:szCs w:val="40"/>
      <w:lang w:eastAsia="sl-SI"/>
    </w:rPr>
  </w:style>
  <w:style w:type="paragraph" w:styleId="HTML-oblikovano">
    <w:name w:val="HTML Preformatted"/>
    <w:basedOn w:val="Navaden"/>
    <w:link w:val="HTML-oblikovanoZnak"/>
    <w:semiHidden/>
    <w:unhideWhenUsed/>
    <w:rsid w:val="00AF2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18"/>
      <w:szCs w:val="18"/>
      <w:lang w:val="x-none" w:eastAsia="x-none"/>
    </w:rPr>
  </w:style>
  <w:style w:type="character" w:customStyle="1" w:styleId="HTML-oblikovanoZnak">
    <w:name w:val="HTML-oblikovano Znak"/>
    <w:basedOn w:val="Privzetapisavaodstavka"/>
    <w:link w:val="HTML-oblikovano"/>
    <w:semiHidden/>
    <w:rsid w:val="00AF23FC"/>
    <w:rPr>
      <w:rFonts w:ascii="Courier New" w:eastAsia="Times New Roman" w:hAnsi="Courier New" w:cs="Times New Roman"/>
      <w:color w:val="000000"/>
      <w:sz w:val="18"/>
      <w:szCs w:val="18"/>
      <w:lang w:val="x-none" w:eastAsia="x-none"/>
    </w:rPr>
  </w:style>
  <w:style w:type="paragraph" w:customStyle="1" w:styleId="msonormal0">
    <w:name w:val="msonormal"/>
    <w:basedOn w:val="Navaden"/>
    <w:uiPriority w:val="99"/>
    <w:rsid w:val="00AF23F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avadensplet">
    <w:name w:val="Normal (Web)"/>
    <w:basedOn w:val="Navaden"/>
    <w:uiPriority w:val="99"/>
    <w:semiHidden/>
    <w:unhideWhenUsed/>
    <w:rsid w:val="00AF23F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Stvarnokazalo1">
    <w:name w:val="index 1"/>
    <w:basedOn w:val="Navaden"/>
    <w:next w:val="Navaden"/>
    <w:autoRedefine/>
    <w:uiPriority w:val="99"/>
    <w:semiHidden/>
    <w:unhideWhenUsed/>
    <w:rsid w:val="00AF23FC"/>
    <w:pPr>
      <w:spacing w:after="0" w:line="240" w:lineRule="auto"/>
      <w:ind w:left="240" w:hanging="240"/>
    </w:pPr>
    <w:rPr>
      <w:rFonts w:ascii="Times New Roman" w:eastAsia="Times New Roman" w:hAnsi="Times New Roman" w:cs="Times New Roman"/>
      <w:lang w:eastAsia="sl-SI"/>
    </w:rPr>
  </w:style>
  <w:style w:type="paragraph" w:styleId="Kazalovsebine1">
    <w:name w:val="toc 1"/>
    <w:basedOn w:val="Navaden"/>
    <w:next w:val="Navaden"/>
    <w:autoRedefine/>
    <w:uiPriority w:val="39"/>
    <w:semiHidden/>
    <w:unhideWhenUsed/>
    <w:qFormat/>
    <w:rsid w:val="00AF23FC"/>
    <w:pPr>
      <w:tabs>
        <w:tab w:val="right" w:leader="dot" w:pos="9062"/>
      </w:tabs>
      <w:spacing w:before="360" w:after="0" w:line="240" w:lineRule="auto"/>
    </w:pPr>
    <w:rPr>
      <w:rFonts w:ascii="Arial" w:eastAsia="Times New Roman" w:hAnsi="Arial" w:cs="Arial"/>
      <w:b/>
      <w:bCs/>
      <w:caps/>
      <w:noProof/>
      <w:sz w:val="22"/>
      <w:szCs w:val="22"/>
      <w:lang w:eastAsia="sl-SI"/>
    </w:rPr>
  </w:style>
  <w:style w:type="paragraph" w:styleId="Kazalovsebine2">
    <w:name w:val="toc 2"/>
    <w:basedOn w:val="Navaden"/>
    <w:next w:val="Navaden"/>
    <w:autoRedefine/>
    <w:uiPriority w:val="39"/>
    <w:semiHidden/>
    <w:unhideWhenUsed/>
    <w:qFormat/>
    <w:rsid w:val="00AF23FC"/>
    <w:pPr>
      <w:tabs>
        <w:tab w:val="left" w:pos="600"/>
        <w:tab w:val="right" w:leader="dot" w:pos="9062"/>
      </w:tabs>
      <w:spacing w:before="240" w:after="0" w:line="240" w:lineRule="auto"/>
    </w:pPr>
    <w:rPr>
      <w:rFonts w:ascii="Arial" w:eastAsia="Times New Roman" w:hAnsi="Arial" w:cs="Arial"/>
      <w:b/>
      <w:bCs/>
      <w:noProof/>
      <w:lang w:eastAsia="sl-SI"/>
    </w:rPr>
  </w:style>
  <w:style w:type="paragraph" w:styleId="Kazalovsebine3">
    <w:name w:val="toc 3"/>
    <w:basedOn w:val="Navaden"/>
    <w:next w:val="Navaden"/>
    <w:autoRedefine/>
    <w:uiPriority w:val="39"/>
    <w:semiHidden/>
    <w:unhideWhenUsed/>
    <w:qFormat/>
    <w:rsid w:val="00AF23FC"/>
    <w:pPr>
      <w:spacing w:after="0" w:line="240" w:lineRule="auto"/>
      <w:ind w:left="200"/>
    </w:pPr>
    <w:rPr>
      <w:rFonts w:eastAsia="Times New Roman" w:cstheme="minorHAnsi"/>
      <w:lang w:eastAsia="sl-SI"/>
    </w:rPr>
  </w:style>
  <w:style w:type="paragraph" w:styleId="Kazalovsebine4">
    <w:name w:val="toc 4"/>
    <w:basedOn w:val="Navaden"/>
    <w:next w:val="Navaden"/>
    <w:autoRedefine/>
    <w:uiPriority w:val="99"/>
    <w:semiHidden/>
    <w:unhideWhenUsed/>
    <w:rsid w:val="00AF23FC"/>
    <w:pPr>
      <w:spacing w:after="0" w:line="240" w:lineRule="auto"/>
      <w:ind w:left="400"/>
    </w:pPr>
    <w:rPr>
      <w:rFonts w:eastAsia="Times New Roman" w:cstheme="minorHAnsi"/>
      <w:lang w:eastAsia="sl-SI"/>
    </w:rPr>
  </w:style>
  <w:style w:type="paragraph" w:styleId="Kazalovsebine5">
    <w:name w:val="toc 5"/>
    <w:basedOn w:val="Navaden"/>
    <w:next w:val="Navaden"/>
    <w:autoRedefine/>
    <w:uiPriority w:val="99"/>
    <w:semiHidden/>
    <w:unhideWhenUsed/>
    <w:rsid w:val="00AF23FC"/>
    <w:pPr>
      <w:spacing w:after="0" w:line="240" w:lineRule="auto"/>
      <w:ind w:left="600"/>
    </w:pPr>
    <w:rPr>
      <w:rFonts w:eastAsia="Times New Roman" w:cstheme="minorHAnsi"/>
      <w:lang w:eastAsia="sl-SI"/>
    </w:rPr>
  </w:style>
  <w:style w:type="paragraph" w:styleId="Kazalovsebine6">
    <w:name w:val="toc 6"/>
    <w:basedOn w:val="Navaden"/>
    <w:next w:val="Navaden"/>
    <w:autoRedefine/>
    <w:uiPriority w:val="99"/>
    <w:semiHidden/>
    <w:unhideWhenUsed/>
    <w:rsid w:val="00AF23FC"/>
    <w:pPr>
      <w:spacing w:after="0" w:line="240" w:lineRule="auto"/>
      <w:ind w:left="800"/>
    </w:pPr>
    <w:rPr>
      <w:rFonts w:eastAsia="Times New Roman" w:cstheme="minorHAnsi"/>
      <w:lang w:eastAsia="sl-SI"/>
    </w:rPr>
  </w:style>
  <w:style w:type="paragraph" w:styleId="Kazalovsebine7">
    <w:name w:val="toc 7"/>
    <w:basedOn w:val="Navaden"/>
    <w:next w:val="Navaden"/>
    <w:autoRedefine/>
    <w:uiPriority w:val="99"/>
    <w:semiHidden/>
    <w:unhideWhenUsed/>
    <w:rsid w:val="00AF23FC"/>
    <w:pPr>
      <w:spacing w:after="0" w:line="240" w:lineRule="auto"/>
      <w:ind w:left="1000"/>
    </w:pPr>
    <w:rPr>
      <w:rFonts w:eastAsia="Times New Roman" w:cstheme="minorHAnsi"/>
      <w:lang w:eastAsia="sl-SI"/>
    </w:rPr>
  </w:style>
  <w:style w:type="paragraph" w:styleId="Kazalovsebine8">
    <w:name w:val="toc 8"/>
    <w:basedOn w:val="Navaden"/>
    <w:next w:val="Navaden"/>
    <w:autoRedefine/>
    <w:uiPriority w:val="99"/>
    <w:semiHidden/>
    <w:unhideWhenUsed/>
    <w:rsid w:val="00AF23FC"/>
    <w:pPr>
      <w:spacing w:after="0" w:line="240" w:lineRule="auto"/>
      <w:ind w:left="1200"/>
    </w:pPr>
    <w:rPr>
      <w:rFonts w:eastAsia="Times New Roman" w:cstheme="minorHAnsi"/>
      <w:lang w:eastAsia="sl-SI"/>
    </w:rPr>
  </w:style>
  <w:style w:type="paragraph" w:styleId="Kazalovsebine9">
    <w:name w:val="toc 9"/>
    <w:basedOn w:val="Navaden"/>
    <w:next w:val="Navaden"/>
    <w:autoRedefine/>
    <w:uiPriority w:val="99"/>
    <w:semiHidden/>
    <w:unhideWhenUsed/>
    <w:rsid w:val="00AF23FC"/>
    <w:pPr>
      <w:spacing w:after="0" w:line="240" w:lineRule="auto"/>
      <w:ind w:left="1400"/>
    </w:pPr>
    <w:rPr>
      <w:rFonts w:eastAsia="Times New Roman" w:cstheme="minorHAnsi"/>
      <w:lang w:eastAsia="sl-SI"/>
    </w:rPr>
  </w:style>
  <w:style w:type="character" w:customStyle="1" w:styleId="Sprotnaopomba-besediloZnak">
    <w:name w:val="Sprotna opomba - besedilo Znak"/>
    <w:aliases w:val="Char Char Znak,Sprotna opomba - besedilo Znak1 Znak,Sprotna opomba - besedilo Znak Znak2 Znak,Sprotna opomba - besedilo Znak1 Znak Znak1 Znak,Sprotna opomba - besedilo Znak1 Znak Znak Znak Znak"/>
    <w:basedOn w:val="Privzetapisavaodstavka"/>
    <w:link w:val="Sprotnaopomba-besedilo"/>
    <w:semiHidden/>
    <w:locked/>
    <w:rsid w:val="00AF23FC"/>
    <w:rPr>
      <w:rFonts w:ascii="Times New Roman" w:eastAsia="Times New Roman" w:hAnsi="Times New Roman" w:cs="Times New Roman"/>
      <w:lang w:eastAsia="sl-SI"/>
    </w:rPr>
  </w:style>
  <w:style w:type="paragraph" w:styleId="Sprotnaopomba-besedilo">
    <w:name w:val="footnote text"/>
    <w:aliases w:val="Char Char,Sprotna opomba - besedilo Znak Znak2,Sprotna opomba - besedilo Znak1 Znak Znak1,Sprotna opomba - besedilo Znak1 Znak Znak Znak,Sprotna opomba - besedilo Znak Znak Znak Znak Znak"/>
    <w:basedOn w:val="Navaden"/>
    <w:link w:val="Sprotnaopomba-besediloZnak"/>
    <w:semiHidden/>
    <w:unhideWhenUsed/>
    <w:rsid w:val="00AF23FC"/>
    <w:pPr>
      <w:spacing w:after="0" w:line="240" w:lineRule="auto"/>
      <w:jc w:val="both"/>
    </w:pPr>
    <w:rPr>
      <w:rFonts w:ascii="Times New Roman" w:eastAsia="Times New Roman" w:hAnsi="Times New Roman" w:cs="Times New Roman"/>
      <w:lang w:eastAsia="sl-SI"/>
    </w:rPr>
  </w:style>
  <w:style w:type="character" w:customStyle="1" w:styleId="Sprotnaopomba-besediloZnak1">
    <w:name w:val="Sprotna opomba - besedilo Znak1"/>
    <w:basedOn w:val="Privzetapisavaodstavka"/>
    <w:uiPriority w:val="99"/>
    <w:semiHidden/>
    <w:rsid w:val="00AF23FC"/>
  </w:style>
  <w:style w:type="character" w:customStyle="1" w:styleId="Sprotnaopomba-besediloZnak2">
    <w:name w:val="Sprotna opomba - besedilo Znak2"/>
    <w:aliases w:val="Char Char Znak1,Sprotna opomba - besedilo Znak1 Znak1,Sprotna opomba - besedilo Znak Znak2 Znak1,Sprotna opomba - besedilo Znak1 Znak Znak1 Znak1,Sprotna opomba - besedilo Znak1 Znak Znak Znak Znak1"/>
    <w:uiPriority w:val="99"/>
    <w:semiHidden/>
    <w:rsid w:val="00AF23FC"/>
    <w:rPr>
      <w:rFonts w:ascii="Arial" w:hAnsi="Arial" w:cs="Arial" w:hint="default"/>
      <w:lang w:eastAsia="en-US"/>
    </w:rPr>
  </w:style>
  <w:style w:type="character" w:customStyle="1" w:styleId="PripombabesediloZnak3">
    <w:name w:val="Pripomba – besedilo Znak3"/>
    <w:aliases w:val="Komentar - besedilo Znak"/>
    <w:link w:val="Pripombabesedilo"/>
    <w:uiPriority w:val="99"/>
    <w:semiHidden/>
    <w:locked/>
    <w:rsid w:val="00AF23FC"/>
    <w:rPr>
      <w:rFonts w:ascii="Times New Roman" w:eastAsia="Times New Roman" w:hAnsi="Times New Roman" w:cs="Times New Roman"/>
      <w:lang w:val="x-none" w:eastAsia="x-none"/>
    </w:rPr>
  </w:style>
  <w:style w:type="paragraph" w:styleId="Pripombabesedilo">
    <w:name w:val="annotation text"/>
    <w:aliases w:val="Komentar - besedilo"/>
    <w:basedOn w:val="Navaden"/>
    <w:link w:val="PripombabesediloZnak3"/>
    <w:uiPriority w:val="99"/>
    <w:semiHidden/>
    <w:unhideWhenUsed/>
    <w:rsid w:val="00AF23FC"/>
    <w:pPr>
      <w:spacing w:after="0" w:line="240" w:lineRule="auto"/>
      <w:jc w:val="both"/>
    </w:pPr>
    <w:rPr>
      <w:rFonts w:ascii="Times New Roman" w:eastAsia="Times New Roman" w:hAnsi="Times New Roman" w:cs="Times New Roman"/>
      <w:lang w:val="x-none" w:eastAsia="x-none"/>
    </w:rPr>
  </w:style>
  <w:style w:type="character" w:customStyle="1" w:styleId="PripombabesediloZnak">
    <w:name w:val="Pripomba – besedilo Znak"/>
    <w:aliases w:val="Komentar - besedilo Znak1"/>
    <w:basedOn w:val="Privzetapisavaodstavka"/>
    <w:uiPriority w:val="99"/>
    <w:semiHidden/>
    <w:rsid w:val="00AF23FC"/>
  </w:style>
  <w:style w:type="paragraph" w:styleId="Glava">
    <w:name w:val="header"/>
    <w:basedOn w:val="Navaden"/>
    <w:link w:val="GlavaZnak1"/>
    <w:uiPriority w:val="99"/>
    <w:semiHidden/>
    <w:unhideWhenUsed/>
    <w:rsid w:val="00AF23FC"/>
    <w:pPr>
      <w:tabs>
        <w:tab w:val="left" w:pos="6105"/>
      </w:tabs>
      <w:spacing w:after="0" w:line="240" w:lineRule="auto"/>
      <w:jc w:val="both"/>
    </w:pPr>
    <w:rPr>
      <w:rFonts w:ascii="Calibri" w:eastAsia="Times New Roman" w:hAnsi="Calibri" w:cs="Times New Roman"/>
      <w:sz w:val="24"/>
      <w:szCs w:val="24"/>
      <w:lang w:val="x-none" w:eastAsia="x-none"/>
    </w:rPr>
  </w:style>
  <w:style w:type="character" w:customStyle="1" w:styleId="GlavaZnak">
    <w:name w:val="Glava Znak"/>
    <w:basedOn w:val="Privzetapisavaodstavka"/>
    <w:uiPriority w:val="99"/>
    <w:semiHidden/>
    <w:rsid w:val="00AF23FC"/>
  </w:style>
  <w:style w:type="paragraph" w:styleId="Noga">
    <w:name w:val="footer"/>
    <w:basedOn w:val="Navaden"/>
    <w:link w:val="NogaZnak"/>
    <w:uiPriority w:val="99"/>
    <w:semiHidden/>
    <w:unhideWhenUsed/>
    <w:rsid w:val="00AF23FC"/>
    <w:pPr>
      <w:tabs>
        <w:tab w:val="center" w:pos="4536"/>
        <w:tab w:val="right" w:pos="9072"/>
      </w:tabs>
      <w:spacing w:after="0" w:line="240" w:lineRule="auto"/>
      <w:jc w:val="both"/>
    </w:pPr>
    <w:rPr>
      <w:rFonts w:ascii="Calibri" w:eastAsia="Times New Roman" w:hAnsi="Calibri" w:cs="Times New Roman"/>
      <w:sz w:val="24"/>
      <w:szCs w:val="24"/>
      <w:lang w:val="x-none" w:eastAsia="x-none"/>
    </w:rPr>
  </w:style>
  <w:style w:type="character" w:customStyle="1" w:styleId="NogaZnak">
    <w:name w:val="Noga Znak"/>
    <w:basedOn w:val="Privzetapisavaodstavka"/>
    <w:link w:val="Noga"/>
    <w:uiPriority w:val="99"/>
    <w:semiHidden/>
    <w:rsid w:val="00AF23FC"/>
    <w:rPr>
      <w:rFonts w:ascii="Calibri" w:eastAsia="Times New Roman" w:hAnsi="Calibri" w:cs="Times New Roman"/>
      <w:sz w:val="24"/>
      <w:szCs w:val="24"/>
      <w:lang w:val="x-none" w:eastAsia="x-none"/>
    </w:rPr>
  </w:style>
  <w:style w:type="paragraph" w:styleId="Stvarnokazalo-naslov">
    <w:name w:val="index heading"/>
    <w:basedOn w:val="Navaden"/>
    <w:next w:val="Stvarnokazalo1"/>
    <w:uiPriority w:val="99"/>
    <w:semiHidden/>
    <w:unhideWhenUsed/>
    <w:rsid w:val="00AF23FC"/>
    <w:pPr>
      <w:spacing w:before="120" w:after="120" w:line="240" w:lineRule="auto"/>
    </w:pPr>
    <w:rPr>
      <w:rFonts w:ascii="Times New Roman" w:eastAsia="Times New Roman" w:hAnsi="Times New Roman" w:cs="Times New Roman"/>
      <w:b/>
      <w:bCs/>
      <w:i/>
      <w:iCs/>
      <w:lang w:eastAsia="sl-SI"/>
    </w:rPr>
  </w:style>
  <w:style w:type="paragraph" w:styleId="Kazaloslik">
    <w:name w:val="table of figures"/>
    <w:basedOn w:val="Navaden"/>
    <w:next w:val="Navaden"/>
    <w:uiPriority w:val="99"/>
    <w:semiHidden/>
    <w:unhideWhenUsed/>
    <w:rsid w:val="00AF23FC"/>
    <w:pPr>
      <w:tabs>
        <w:tab w:val="left" w:pos="1134"/>
        <w:tab w:val="right" w:leader="dot" w:pos="9061"/>
      </w:tabs>
      <w:spacing w:after="0" w:line="240" w:lineRule="auto"/>
      <w:ind w:left="1134" w:right="510" w:hanging="1134"/>
      <w:jc w:val="both"/>
    </w:pPr>
    <w:rPr>
      <w:rFonts w:ascii="Times New Roman" w:eastAsia="Times New Roman" w:hAnsi="Times New Roman" w:cs="Times New Roman"/>
      <w:lang w:eastAsia="sl-SI"/>
    </w:rPr>
  </w:style>
  <w:style w:type="paragraph" w:styleId="Konnaopomba-besedilo">
    <w:name w:val="endnote text"/>
    <w:basedOn w:val="Navaden"/>
    <w:link w:val="Konnaopomba-besediloZnak"/>
    <w:uiPriority w:val="99"/>
    <w:semiHidden/>
    <w:unhideWhenUsed/>
    <w:rsid w:val="00AF23FC"/>
    <w:pPr>
      <w:spacing w:after="0" w:line="240" w:lineRule="auto"/>
      <w:jc w:val="both"/>
    </w:pPr>
    <w:rPr>
      <w:rFonts w:ascii="Times New Roman" w:eastAsia="Times New Roman" w:hAnsi="Times New Roman" w:cs="Times New Roman"/>
      <w:lang w:eastAsia="sl-SI"/>
    </w:rPr>
  </w:style>
  <w:style w:type="character" w:customStyle="1" w:styleId="Konnaopomba-besediloZnak">
    <w:name w:val="Končna opomba - besedilo Znak"/>
    <w:basedOn w:val="Privzetapisavaodstavka"/>
    <w:link w:val="Konnaopomba-besedilo"/>
    <w:uiPriority w:val="99"/>
    <w:semiHidden/>
    <w:rsid w:val="00AF23FC"/>
    <w:rPr>
      <w:rFonts w:ascii="Times New Roman" w:eastAsia="Times New Roman" w:hAnsi="Times New Roman" w:cs="Times New Roman"/>
      <w:lang w:eastAsia="sl-SI"/>
    </w:rPr>
  </w:style>
  <w:style w:type="paragraph" w:styleId="Oznaenseznam">
    <w:name w:val="List Bullet"/>
    <w:basedOn w:val="Navaden"/>
    <w:autoRedefine/>
    <w:uiPriority w:val="99"/>
    <w:semiHidden/>
    <w:unhideWhenUsed/>
    <w:rsid w:val="00AF23FC"/>
    <w:pPr>
      <w:tabs>
        <w:tab w:val="num" w:pos="360"/>
      </w:tabs>
      <w:spacing w:before="120" w:after="0" w:line="240" w:lineRule="auto"/>
      <w:jc w:val="both"/>
    </w:pPr>
    <w:rPr>
      <w:rFonts w:ascii="Times New Roman" w:eastAsia="Times New Roman" w:hAnsi="Times New Roman" w:cs="Times New Roman"/>
      <w:lang w:eastAsia="sl-SI"/>
    </w:rPr>
  </w:style>
  <w:style w:type="paragraph" w:styleId="Telobesedila">
    <w:name w:val="Body Text"/>
    <w:basedOn w:val="Navaden"/>
    <w:link w:val="TelobesedilaZnak1"/>
    <w:uiPriority w:val="99"/>
    <w:semiHidden/>
    <w:unhideWhenUsed/>
    <w:rsid w:val="00AF23FC"/>
    <w:pPr>
      <w:spacing w:after="0" w:line="240" w:lineRule="auto"/>
      <w:jc w:val="center"/>
    </w:pPr>
    <w:rPr>
      <w:rFonts w:ascii="Calibri" w:eastAsia="Times New Roman" w:hAnsi="Calibri" w:cs="Times New Roman"/>
      <w:b/>
      <w:bCs/>
      <w:sz w:val="32"/>
      <w:szCs w:val="32"/>
      <w:lang w:eastAsia="sl-SI"/>
    </w:rPr>
  </w:style>
  <w:style w:type="character" w:customStyle="1" w:styleId="TelobesedilaZnak">
    <w:name w:val="Telo besedila Znak"/>
    <w:basedOn w:val="Privzetapisavaodstavka"/>
    <w:uiPriority w:val="99"/>
    <w:semiHidden/>
    <w:rsid w:val="00AF23FC"/>
  </w:style>
  <w:style w:type="paragraph" w:styleId="Datum">
    <w:name w:val="Date"/>
    <w:basedOn w:val="Navaden"/>
    <w:next w:val="Navaden"/>
    <w:link w:val="DatumZnak"/>
    <w:uiPriority w:val="99"/>
    <w:semiHidden/>
    <w:unhideWhenUsed/>
    <w:rsid w:val="00AF23FC"/>
    <w:pPr>
      <w:tabs>
        <w:tab w:val="left" w:pos="720"/>
        <w:tab w:val="left" w:pos="1440"/>
        <w:tab w:val="left" w:pos="2160"/>
        <w:tab w:val="left" w:pos="2880"/>
        <w:tab w:val="left" w:pos="4680"/>
        <w:tab w:val="left" w:pos="5400"/>
        <w:tab w:val="right" w:pos="9000"/>
      </w:tabs>
      <w:spacing w:after="0" w:line="240" w:lineRule="atLeast"/>
      <w:jc w:val="both"/>
    </w:pPr>
    <w:rPr>
      <w:rFonts w:ascii="Calibri" w:eastAsia="Times New Roman" w:hAnsi="Calibri" w:cs="Times New Roman"/>
      <w:sz w:val="24"/>
      <w:szCs w:val="24"/>
      <w:lang w:val="en-GB"/>
    </w:rPr>
  </w:style>
  <w:style w:type="character" w:customStyle="1" w:styleId="DatumZnak">
    <w:name w:val="Datum Znak"/>
    <w:basedOn w:val="Privzetapisavaodstavka"/>
    <w:link w:val="Datum"/>
    <w:uiPriority w:val="99"/>
    <w:semiHidden/>
    <w:rsid w:val="00AF23FC"/>
    <w:rPr>
      <w:rFonts w:ascii="Calibri" w:eastAsia="Times New Roman" w:hAnsi="Calibri" w:cs="Times New Roman"/>
      <w:sz w:val="24"/>
      <w:szCs w:val="24"/>
      <w:lang w:val="en-GB"/>
    </w:rPr>
  </w:style>
  <w:style w:type="paragraph" w:styleId="Telobesedila2">
    <w:name w:val="Body Text 2"/>
    <w:basedOn w:val="Navaden"/>
    <w:link w:val="Telobesedila2Znak"/>
    <w:uiPriority w:val="99"/>
    <w:semiHidden/>
    <w:unhideWhenUsed/>
    <w:rsid w:val="00AF23FC"/>
    <w:pPr>
      <w:spacing w:after="0" w:line="360" w:lineRule="auto"/>
      <w:ind w:left="360"/>
      <w:jc w:val="both"/>
    </w:pPr>
    <w:rPr>
      <w:rFonts w:ascii="Calibri" w:eastAsia="Times New Roman" w:hAnsi="Calibri" w:cs="Times New Roman"/>
      <w:sz w:val="24"/>
      <w:szCs w:val="24"/>
      <w:lang w:val="x-none" w:eastAsia="x-none"/>
    </w:rPr>
  </w:style>
  <w:style w:type="character" w:customStyle="1" w:styleId="Telobesedila2Znak">
    <w:name w:val="Telo besedila 2 Znak"/>
    <w:basedOn w:val="Privzetapisavaodstavka"/>
    <w:link w:val="Telobesedila2"/>
    <w:uiPriority w:val="99"/>
    <w:semiHidden/>
    <w:rsid w:val="00AF23FC"/>
    <w:rPr>
      <w:rFonts w:ascii="Calibri" w:eastAsia="Times New Roman" w:hAnsi="Calibri" w:cs="Times New Roman"/>
      <w:sz w:val="24"/>
      <w:szCs w:val="24"/>
      <w:lang w:val="x-none" w:eastAsia="x-none"/>
    </w:rPr>
  </w:style>
  <w:style w:type="paragraph" w:styleId="Telobesedila3">
    <w:name w:val="Body Text 3"/>
    <w:basedOn w:val="Navaden"/>
    <w:link w:val="Telobesedila3Znak"/>
    <w:uiPriority w:val="99"/>
    <w:semiHidden/>
    <w:unhideWhenUsed/>
    <w:rsid w:val="00AF23FC"/>
    <w:pPr>
      <w:spacing w:after="0" w:line="360" w:lineRule="auto"/>
      <w:jc w:val="both"/>
    </w:pPr>
    <w:rPr>
      <w:rFonts w:ascii="Calibri" w:eastAsia="Times New Roman" w:hAnsi="Calibri" w:cs="Times New Roman"/>
      <w:sz w:val="16"/>
      <w:szCs w:val="16"/>
      <w:lang w:val="x-none" w:eastAsia="x-none"/>
    </w:rPr>
  </w:style>
  <w:style w:type="character" w:customStyle="1" w:styleId="Telobesedila3Znak">
    <w:name w:val="Telo besedila 3 Znak"/>
    <w:basedOn w:val="Privzetapisavaodstavka"/>
    <w:link w:val="Telobesedila3"/>
    <w:uiPriority w:val="99"/>
    <w:semiHidden/>
    <w:rsid w:val="00AF23FC"/>
    <w:rPr>
      <w:rFonts w:ascii="Calibri" w:eastAsia="Times New Roman" w:hAnsi="Calibri" w:cs="Times New Roman"/>
      <w:sz w:val="16"/>
      <w:szCs w:val="16"/>
      <w:lang w:val="x-none" w:eastAsia="x-none"/>
    </w:rPr>
  </w:style>
  <w:style w:type="paragraph" w:styleId="Telobesedila-zamik2">
    <w:name w:val="Body Text Indent 2"/>
    <w:basedOn w:val="Navaden"/>
    <w:link w:val="Telobesedila-zamik2Znak"/>
    <w:uiPriority w:val="99"/>
    <w:semiHidden/>
    <w:unhideWhenUsed/>
    <w:rsid w:val="00AF23FC"/>
    <w:pPr>
      <w:spacing w:after="0" w:line="360" w:lineRule="auto"/>
      <w:ind w:left="720" w:hanging="360"/>
      <w:jc w:val="both"/>
    </w:pPr>
    <w:rPr>
      <w:rFonts w:ascii="Calibri" w:eastAsia="Times New Roman" w:hAnsi="Calibri" w:cs="Times New Roman"/>
      <w:sz w:val="24"/>
      <w:szCs w:val="24"/>
      <w:lang w:val="x-none" w:eastAsia="x-none"/>
    </w:rPr>
  </w:style>
  <w:style w:type="character" w:customStyle="1" w:styleId="Telobesedila-zamik2Znak">
    <w:name w:val="Telo besedila - zamik 2 Znak"/>
    <w:basedOn w:val="Privzetapisavaodstavka"/>
    <w:link w:val="Telobesedila-zamik2"/>
    <w:uiPriority w:val="99"/>
    <w:semiHidden/>
    <w:rsid w:val="00AF23FC"/>
    <w:rPr>
      <w:rFonts w:ascii="Calibri" w:eastAsia="Times New Roman" w:hAnsi="Calibri" w:cs="Times New Roman"/>
      <w:sz w:val="24"/>
      <w:szCs w:val="24"/>
      <w:lang w:val="x-none" w:eastAsia="x-none"/>
    </w:rPr>
  </w:style>
  <w:style w:type="paragraph" w:styleId="Telobesedila-zamik3">
    <w:name w:val="Body Text Indent 3"/>
    <w:basedOn w:val="Navaden"/>
    <w:link w:val="Telobesedila-zamik3Znak"/>
    <w:uiPriority w:val="99"/>
    <w:semiHidden/>
    <w:unhideWhenUsed/>
    <w:rsid w:val="00AF23FC"/>
    <w:pPr>
      <w:spacing w:after="120" w:line="240" w:lineRule="auto"/>
      <w:ind w:left="283"/>
      <w:jc w:val="both"/>
    </w:pPr>
    <w:rPr>
      <w:rFonts w:ascii="Calibri" w:eastAsia="Times New Roman" w:hAnsi="Calibri" w:cs="Times New Roman"/>
      <w:sz w:val="16"/>
      <w:szCs w:val="16"/>
      <w:lang w:val="x-none" w:eastAsia="x-none"/>
    </w:rPr>
  </w:style>
  <w:style w:type="character" w:customStyle="1" w:styleId="Telobesedila-zamik3Znak">
    <w:name w:val="Telo besedila - zamik 3 Znak"/>
    <w:basedOn w:val="Privzetapisavaodstavka"/>
    <w:link w:val="Telobesedila-zamik3"/>
    <w:uiPriority w:val="99"/>
    <w:semiHidden/>
    <w:rsid w:val="00AF23FC"/>
    <w:rPr>
      <w:rFonts w:ascii="Calibri" w:eastAsia="Times New Roman" w:hAnsi="Calibri" w:cs="Times New Roman"/>
      <w:sz w:val="16"/>
      <w:szCs w:val="16"/>
      <w:lang w:val="x-none" w:eastAsia="x-none"/>
    </w:rPr>
  </w:style>
  <w:style w:type="paragraph" w:styleId="Zgradbadokumenta">
    <w:name w:val="Document Map"/>
    <w:basedOn w:val="Navaden"/>
    <w:link w:val="ZgradbadokumentaZnak"/>
    <w:uiPriority w:val="99"/>
    <w:semiHidden/>
    <w:unhideWhenUsed/>
    <w:rsid w:val="00AF23FC"/>
    <w:pPr>
      <w:shd w:val="clear" w:color="auto" w:fill="000080"/>
      <w:spacing w:after="0" w:line="240" w:lineRule="auto"/>
      <w:jc w:val="both"/>
    </w:pPr>
    <w:rPr>
      <w:rFonts w:ascii="Calibri" w:eastAsia="Times New Roman" w:hAnsi="Calibri" w:cs="Times New Roman"/>
      <w:sz w:val="2"/>
      <w:szCs w:val="2"/>
      <w:lang w:val="x-none" w:eastAsia="x-none"/>
    </w:rPr>
  </w:style>
  <w:style w:type="character" w:customStyle="1" w:styleId="ZgradbadokumentaZnak">
    <w:name w:val="Zgradba dokumenta Znak"/>
    <w:basedOn w:val="Privzetapisavaodstavka"/>
    <w:link w:val="Zgradbadokumenta"/>
    <w:uiPriority w:val="99"/>
    <w:semiHidden/>
    <w:rsid w:val="00AF23FC"/>
    <w:rPr>
      <w:rFonts w:ascii="Calibri" w:eastAsia="Times New Roman" w:hAnsi="Calibri" w:cs="Times New Roman"/>
      <w:sz w:val="2"/>
      <w:szCs w:val="2"/>
      <w:shd w:val="clear" w:color="auto" w:fill="000080"/>
      <w:lang w:val="x-none" w:eastAsia="x-none"/>
    </w:rPr>
  </w:style>
  <w:style w:type="character" w:customStyle="1" w:styleId="ZadevapripombeZnak1">
    <w:name w:val="Zadeva pripombe Znak1"/>
    <w:aliases w:val="Zadeva komentarja Znak"/>
    <w:basedOn w:val="PripombabesediloZnak1"/>
    <w:link w:val="Zadevapripombe"/>
    <w:uiPriority w:val="99"/>
    <w:semiHidden/>
    <w:locked/>
    <w:rsid w:val="00AF23FC"/>
    <w:rPr>
      <w:rFonts w:ascii="Times New Roman" w:eastAsia="Times New Roman" w:hAnsi="Times New Roman" w:cs="Times New Roman" w:hint="default"/>
      <w:b/>
      <w:bCs/>
      <w:sz w:val="20"/>
      <w:szCs w:val="20"/>
      <w:lang w:val="x-none" w:eastAsia="x-none"/>
    </w:rPr>
  </w:style>
  <w:style w:type="paragraph" w:styleId="Zadevapripombe">
    <w:name w:val="annotation subject"/>
    <w:aliases w:val="Zadeva komentarja"/>
    <w:basedOn w:val="Pripombabesedilo"/>
    <w:next w:val="Pripombabesedilo"/>
    <w:link w:val="ZadevapripombeZnak1"/>
    <w:uiPriority w:val="99"/>
    <w:semiHidden/>
    <w:unhideWhenUsed/>
    <w:rsid w:val="00AF23FC"/>
    <w:rPr>
      <w:b/>
      <w:bCs/>
    </w:rPr>
  </w:style>
  <w:style w:type="character" w:customStyle="1" w:styleId="ZadevapripombeZnak">
    <w:name w:val="Zadeva pripombe Znak"/>
    <w:aliases w:val="Zadeva komentarja Znak1"/>
    <w:basedOn w:val="PripombabesediloZnak"/>
    <w:uiPriority w:val="99"/>
    <w:semiHidden/>
    <w:rsid w:val="00AF23FC"/>
    <w:rPr>
      <w:b/>
      <w:bCs/>
    </w:rPr>
  </w:style>
  <w:style w:type="character" w:customStyle="1" w:styleId="BesedilooblakaZnak">
    <w:name w:val="Besedilo oblačka Znak"/>
    <w:aliases w:val="Besedilo oblačka2 Znak,Znak Znak"/>
    <w:basedOn w:val="Privzetapisavaodstavka"/>
    <w:uiPriority w:val="99"/>
    <w:locked/>
    <w:rsid w:val="00AF23FC"/>
    <w:rPr>
      <w:rFonts w:ascii="Tahoma" w:eastAsia="Times New Roman" w:hAnsi="Tahoma" w:cs="Times New Roman" w:hint="default"/>
      <w:sz w:val="16"/>
      <w:szCs w:val="16"/>
      <w:lang w:val="x-none" w:eastAsia="x-none"/>
    </w:rPr>
  </w:style>
  <w:style w:type="paragraph" w:styleId="Besedilooblaka">
    <w:name w:val="Balloon Text"/>
    <w:aliases w:val="Besedilo oblačka2,Znak"/>
    <w:basedOn w:val="Navaden"/>
    <w:link w:val="BesedilooblakaZnak1"/>
    <w:uiPriority w:val="99"/>
    <w:semiHidden/>
    <w:unhideWhenUsed/>
    <w:rsid w:val="00AF23FC"/>
    <w:pPr>
      <w:spacing w:after="0" w:line="240" w:lineRule="auto"/>
      <w:jc w:val="both"/>
    </w:pPr>
    <w:rPr>
      <w:rFonts w:ascii="Tahoma" w:eastAsia="Times New Roman" w:hAnsi="Tahoma" w:cs="Tahoma"/>
      <w:sz w:val="16"/>
      <w:szCs w:val="16"/>
      <w:lang w:eastAsia="sl-SI"/>
    </w:rPr>
  </w:style>
  <w:style w:type="character" w:customStyle="1" w:styleId="BesedilooblakaZnak1">
    <w:name w:val="Besedilo oblačka Znak1"/>
    <w:aliases w:val="Znak Znak1"/>
    <w:basedOn w:val="Privzetapisavaodstavka"/>
    <w:link w:val="Besedilooblaka"/>
    <w:uiPriority w:val="99"/>
    <w:semiHidden/>
    <w:rsid w:val="00AF23FC"/>
    <w:rPr>
      <w:rFonts w:ascii="Tahoma" w:eastAsia="Times New Roman" w:hAnsi="Tahoma" w:cs="Tahoma"/>
      <w:sz w:val="16"/>
      <w:szCs w:val="16"/>
      <w:lang w:eastAsia="sl-SI"/>
    </w:rPr>
  </w:style>
  <w:style w:type="paragraph" w:styleId="Revizija">
    <w:name w:val="Revision"/>
    <w:uiPriority w:val="99"/>
    <w:semiHidden/>
    <w:rsid w:val="00AF23FC"/>
    <w:pPr>
      <w:spacing w:after="0" w:line="240" w:lineRule="auto"/>
    </w:pPr>
    <w:rPr>
      <w:rFonts w:ascii="Times New Roman" w:eastAsia="Times New Roman" w:hAnsi="Times New Roman" w:cs="Times New Roman"/>
      <w:lang w:eastAsia="sl-SI"/>
    </w:rPr>
  </w:style>
  <w:style w:type="character" w:customStyle="1" w:styleId="OdstavekseznamaZnak">
    <w:name w:val="Odstavek seznama Znak"/>
    <w:aliases w:val="K1 Znak,Table of contents numbered Znak,Elenco num ARGEA Znak,Odsek zoznamu2 Znak"/>
    <w:link w:val="Odstavekseznama"/>
    <w:uiPriority w:val="34"/>
    <w:locked/>
    <w:rsid w:val="00AF23FC"/>
  </w:style>
  <w:style w:type="paragraph" w:customStyle="1" w:styleId="Pripombabesedilo1">
    <w:name w:val="Pripomba – besedilo1"/>
    <w:basedOn w:val="Navaden"/>
    <w:uiPriority w:val="99"/>
    <w:rsid w:val="00AF23FC"/>
    <w:pPr>
      <w:spacing w:after="0" w:line="240" w:lineRule="auto"/>
      <w:jc w:val="both"/>
    </w:pPr>
    <w:rPr>
      <w:rFonts w:ascii="Times New Roman" w:eastAsia="Times New Roman" w:hAnsi="Times New Roman" w:cs="Times New Roman"/>
      <w:lang w:eastAsia="sl-SI"/>
    </w:rPr>
  </w:style>
  <w:style w:type="paragraph" w:customStyle="1" w:styleId="BalloonText1">
    <w:name w:val="Balloon Text1"/>
    <w:basedOn w:val="Navaden"/>
    <w:uiPriority w:val="99"/>
    <w:rsid w:val="00AF23FC"/>
    <w:pPr>
      <w:spacing w:after="0" w:line="240" w:lineRule="auto"/>
      <w:jc w:val="both"/>
    </w:pPr>
    <w:rPr>
      <w:rFonts w:ascii="Tahoma" w:eastAsia="Times New Roman" w:hAnsi="Tahoma" w:cs="Tahoma"/>
      <w:sz w:val="16"/>
      <w:szCs w:val="16"/>
      <w:lang w:eastAsia="sl-SI"/>
    </w:rPr>
  </w:style>
  <w:style w:type="paragraph" w:customStyle="1" w:styleId="Style10">
    <w:name w:val="Style1"/>
    <w:basedOn w:val="Navaden"/>
    <w:uiPriority w:val="99"/>
    <w:rsid w:val="00AF23FC"/>
    <w:pPr>
      <w:numPr>
        <w:numId w:val="1"/>
      </w:numPr>
      <w:tabs>
        <w:tab w:val="clear" w:pos="1069"/>
      </w:tabs>
      <w:spacing w:after="60" w:line="240" w:lineRule="auto"/>
      <w:ind w:left="0" w:firstLine="0"/>
      <w:jc w:val="both"/>
    </w:pPr>
    <w:rPr>
      <w:rFonts w:ascii="Times New Roman" w:eastAsia="Times New Roman" w:hAnsi="Times New Roman" w:cs="Times New Roman"/>
      <w:lang w:eastAsia="sl-SI"/>
    </w:rPr>
  </w:style>
  <w:style w:type="paragraph" w:customStyle="1" w:styleId="Style2">
    <w:name w:val="Style2"/>
    <w:basedOn w:val="Navaden"/>
    <w:uiPriority w:val="99"/>
    <w:rsid w:val="00AF23FC"/>
    <w:pPr>
      <w:spacing w:after="0" w:line="288" w:lineRule="auto"/>
      <w:jc w:val="both"/>
    </w:pPr>
    <w:rPr>
      <w:rFonts w:ascii="Times New Roman" w:eastAsia="Times New Roman" w:hAnsi="Times New Roman" w:cs="Times New Roman"/>
      <w:lang w:eastAsia="sl-SI"/>
    </w:rPr>
  </w:style>
  <w:style w:type="paragraph" w:customStyle="1" w:styleId="Style4">
    <w:name w:val="Style4"/>
    <w:basedOn w:val="Navaden"/>
    <w:uiPriority w:val="99"/>
    <w:rsid w:val="00AF23FC"/>
    <w:pPr>
      <w:numPr>
        <w:numId w:val="2"/>
      </w:numPr>
      <w:tabs>
        <w:tab w:val="clear" w:pos="360"/>
      </w:tabs>
      <w:spacing w:after="0" w:line="360" w:lineRule="auto"/>
      <w:ind w:left="0" w:firstLine="0"/>
      <w:jc w:val="both"/>
    </w:pPr>
    <w:rPr>
      <w:rFonts w:ascii="Times New Roman" w:eastAsia="Times New Roman" w:hAnsi="Times New Roman" w:cs="Times New Roman"/>
      <w:b/>
      <w:bCs/>
      <w:lang w:eastAsia="sl-SI"/>
    </w:rPr>
  </w:style>
  <w:style w:type="paragraph" w:customStyle="1" w:styleId="Style5">
    <w:name w:val="Style5"/>
    <w:basedOn w:val="Style2"/>
    <w:uiPriority w:val="99"/>
    <w:rsid w:val="00AF23FC"/>
    <w:pPr>
      <w:ind w:left="357"/>
    </w:pPr>
  </w:style>
  <w:style w:type="paragraph" w:customStyle="1" w:styleId="Slika">
    <w:name w:val="Slika"/>
    <w:basedOn w:val="Navaden"/>
    <w:uiPriority w:val="99"/>
    <w:rsid w:val="00AF23FC"/>
    <w:pPr>
      <w:numPr>
        <w:numId w:val="3"/>
      </w:numPr>
      <w:spacing w:after="0" w:line="240" w:lineRule="auto"/>
      <w:ind w:left="0" w:firstLine="0"/>
      <w:jc w:val="both"/>
    </w:pPr>
    <w:rPr>
      <w:rFonts w:ascii="Times New Roman" w:eastAsia="Times New Roman" w:hAnsi="Times New Roman" w:cs="Times New Roman"/>
      <w:i/>
      <w:iCs/>
      <w:lang w:eastAsia="sl-SI"/>
    </w:rPr>
  </w:style>
  <w:style w:type="paragraph" w:customStyle="1" w:styleId="navaden0">
    <w:name w:val="navaden"/>
    <w:basedOn w:val="Navaden"/>
    <w:uiPriority w:val="99"/>
    <w:rsid w:val="00AF23FC"/>
    <w:pPr>
      <w:tabs>
        <w:tab w:val="left" w:pos="0"/>
      </w:tabs>
      <w:spacing w:after="0" w:line="240" w:lineRule="auto"/>
      <w:jc w:val="both"/>
    </w:pPr>
    <w:rPr>
      <w:rFonts w:ascii="Times New Roman" w:eastAsia="Times New Roman" w:hAnsi="Times New Roman" w:cs="Times New Roman"/>
      <w:lang w:eastAsia="sl-SI"/>
    </w:rPr>
  </w:style>
  <w:style w:type="paragraph" w:customStyle="1" w:styleId="Priloga">
    <w:name w:val="Priloga"/>
    <w:basedOn w:val="Navaden"/>
    <w:uiPriority w:val="99"/>
    <w:rsid w:val="00AF23FC"/>
    <w:pPr>
      <w:numPr>
        <w:numId w:val="4"/>
      </w:numPr>
      <w:spacing w:after="0" w:line="240" w:lineRule="auto"/>
      <w:jc w:val="both"/>
    </w:pPr>
    <w:rPr>
      <w:rFonts w:ascii="Times New Roman" w:eastAsia="Times New Roman" w:hAnsi="Times New Roman" w:cs="Times New Roman"/>
      <w:b/>
      <w:bCs/>
      <w:sz w:val="24"/>
      <w:szCs w:val="24"/>
      <w:lang w:eastAsia="sl-SI"/>
    </w:rPr>
  </w:style>
  <w:style w:type="paragraph" w:customStyle="1" w:styleId="CommentSubject1">
    <w:name w:val="Comment Subject1"/>
    <w:basedOn w:val="Pripombabesedilo1"/>
    <w:next w:val="Pripombabesedilo1"/>
    <w:uiPriority w:val="99"/>
    <w:rsid w:val="00AF23FC"/>
    <w:pPr>
      <w:jc w:val="left"/>
    </w:pPr>
    <w:rPr>
      <w:b/>
      <w:bCs/>
      <w:lang w:val="en-US" w:eastAsia="en-US"/>
    </w:rPr>
  </w:style>
  <w:style w:type="paragraph" w:customStyle="1" w:styleId="Text2">
    <w:name w:val="Text 2"/>
    <w:basedOn w:val="Navaden"/>
    <w:uiPriority w:val="99"/>
    <w:rsid w:val="00AF23FC"/>
    <w:pPr>
      <w:tabs>
        <w:tab w:val="left" w:pos="2302"/>
      </w:tabs>
      <w:spacing w:after="240" w:line="240" w:lineRule="auto"/>
      <w:ind w:left="1202"/>
      <w:jc w:val="both"/>
    </w:pPr>
    <w:rPr>
      <w:rFonts w:ascii="Times New Roman" w:eastAsia="Times New Roman" w:hAnsi="Times New Roman" w:cs="Times New Roman"/>
      <w:sz w:val="24"/>
      <w:szCs w:val="24"/>
    </w:rPr>
  </w:style>
  <w:style w:type="paragraph" w:customStyle="1" w:styleId="NormalBold">
    <w:name w:val="Normal + Bold"/>
    <w:aliases w:val="After:  3 pt"/>
    <w:basedOn w:val="Navaden"/>
    <w:uiPriority w:val="99"/>
    <w:rsid w:val="00AF23FC"/>
    <w:pPr>
      <w:spacing w:after="60" w:line="240" w:lineRule="auto"/>
      <w:jc w:val="both"/>
      <w:outlineLvl w:val="0"/>
    </w:pPr>
    <w:rPr>
      <w:rFonts w:ascii="Times New Roman" w:eastAsia="Times New Roman" w:hAnsi="Times New Roman" w:cs="Times New Roman"/>
      <w:b/>
      <w:bCs/>
      <w:lang w:eastAsia="sl-SI"/>
    </w:rPr>
  </w:style>
  <w:style w:type="paragraph" w:customStyle="1" w:styleId="TableofSlik">
    <w:name w:val="Table of Slik"/>
    <w:basedOn w:val="Kazaloslik"/>
    <w:uiPriority w:val="99"/>
    <w:rsid w:val="00AF23FC"/>
    <w:pPr>
      <w:tabs>
        <w:tab w:val="clear" w:pos="9061"/>
        <w:tab w:val="left" w:pos="851"/>
        <w:tab w:val="right" w:leader="dot" w:pos="9060"/>
      </w:tabs>
      <w:ind w:left="794" w:right="284" w:hanging="794"/>
    </w:pPr>
    <w:rPr>
      <w:noProof/>
    </w:rPr>
  </w:style>
  <w:style w:type="paragraph" w:customStyle="1" w:styleId="Normal1">
    <w:name w:val="Normal1"/>
    <w:basedOn w:val="Navaden"/>
    <w:uiPriority w:val="99"/>
    <w:rsid w:val="00AF23FC"/>
    <w:pPr>
      <w:spacing w:after="0" w:line="240" w:lineRule="auto"/>
      <w:jc w:val="both"/>
    </w:pPr>
    <w:rPr>
      <w:rFonts w:ascii="Times New Roman" w:eastAsia="Times New Roman" w:hAnsi="Times New Roman" w:cs="Times New Roman"/>
      <w:b/>
      <w:bCs/>
      <w:sz w:val="15"/>
      <w:szCs w:val="15"/>
      <w:lang w:eastAsia="sl-SI"/>
    </w:rPr>
  </w:style>
  <w:style w:type="paragraph" w:customStyle="1" w:styleId="Heading11">
    <w:name w:val="Heading 11"/>
    <w:basedOn w:val="Naslov1"/>
    <w:uiPriority w:val="99"/>
    <w:rsid w:val="00AF23FC"/>
    <w:pPr>
      <w:keepNext/>
      <w:pBdr>
        <w:top w:val="none" w:sz="0" w:space="0" w:color="auto"/>
        <w:left w:val="none" w:sz="0" w:space="0" w:color="auto"/>
        <w:bottom w:val="none" w:sz="0" w:space="0" w:color="auto"/>
        <w:right w:val="none" w:sz="0" w:space="0" w:color="auto"/>
      </w:pBdr>
      <w:shd w:val="clear" w:color="auto" w:fill="auto"/>
      <w:tabs>
        <w:tab w:val="num" w:pos="1000"/>
      </w:tabs>
      <w:spacing w:after="240" w:line="240" w:lineRule="auto"/>
      <w:ind w:left="1000" w:hanging="432"/>
    </w:pPr>
    <w:rPr>
      <w:rFonts w:ascii="Calibri" w:eastAsia="Times New Roman" w:hAnsi="Calibri" w:cs="Times New Roman"/>
      <w:b/>
      <w:bCs/>
      <w:caps w:val="0"/>
      <w:color w:val="auto"/>
      <w:spacing w:val="0"/>
      <w:kern w:val="32"/>
      <w:sz w:val="28"/>
      <w:szCs w:val="28"/>
      <w:lang w:val="x-none" w:eastAsia="x-none"/>
    </w:rPr>
  </w:style>
  <w:style w:type="paragraph" w:customStyle="1" w:styleId="BodyText22">
    <w:name w:val="Body Text 22"/>
    <w:basedOn w:val="Navaden"/>
    <w:uiPriority w:val="99"/>
    <w:rsid w:val="00AF23FC"/>
    <w:pPr>
      <w:spacing w:after="0" w:line="313" w:lineRule="atLeast"/>
      <w:jc w:val="both"/>
    </w:pPr>
    <w:rPr>
      <w:rFonts w:ascii="Times New Roman" w:eastAsia="Times New Roman" w:hAnsi="Times New Roman" w:cs="Times New Roman"/>
      <w:sz w:val="24"/>
      <w:szCs w:val="24"/>
      <w:lang w:eastAsia="sl-SI"/>
    </w:rPr>
  </w:style>
  <w:style w:type="paragraph" w:customStyle="1" w:styleId="BodyTextIndent21">
    <w:name w:val="Body Text Indent 21"/>
    <w:basedOn w:val="Navaden"/>
    <w:uiPriority w:val="99"/>
    <w:rsid w:val="00AF23FC"/>
    <w:pPr>
      <w:spacing w:after="0" w:line="240" w:lineRule="auto"/>
      <w:ind w:left="426"/>
    </w:pPr>
    <w:rPr>
      <w:rFonts w:ascii="Times New Roman" w:eastAsia="Times New Roman" w:hAnsi="Times New Roman" w:cs="Times New Roman"/>
      <w:sz w:val="24"/>
      <w:szCs w:val="24"/>
      <w:lang w:eastAsia="sl-SI"/>
    </w:rPr>
  </w:style>
  <w:style w:type="paragraph" w:customStyle="1" w:styleId="BodyTextIndent31">
    <w:name w:val="Body Text Indent 31"/>
    <w:basedOn w:val="Navaden"/>
    <w:uiPriority w:val="99"/>
    <w:rsid w:val="00AF23FC"/>
    <w:pPr>
      <w:tabs>
        <w:tab w:val="left" w:pos="1843"/>
      </w:tabs>
      <w:spacing w:after="0" w:line="240" w:lineRule="auto"/>
      <w:ind w:left="708"/>
      <w:jc w:val="both"/>
    </w:pPr>
    <w:rPr>
      <w:rFonts w:ascii="Times New Roman" w:eastAsia="Times New Roman" w:hAnsi="Times New Roman" w:cs="Times New Roman"/>
      <w:sz w:val="24"/>
      <w:szCs w:val="24"/>
      <w:lang w:eastAsia="sl-SI"/>
    </w:rPr>
  </w:style>
  <w:style w:type="paragraph" w:customStyle="1" w:styleId="BodyText31">
    <w:name w:val="Body Text 31"/>
    <w:basedOn w:val="Navaden"/>
    <w:uiPriority w:val="99"/>
    <w:rsid w:val="00AF23FC"/>
    <w:pPr>
      <w:spacing w:after="0" w:line="240" w:lineRule="auto"/>
      <w:jc w:val="both"/>
    </w:pPr>
    <w:rPr>
      <w:rFonts w:ascii="Times New Roman" w:eastAsia="Times New Roman" w:hAnsi="Times New Roman" w:cs="Times New Roman"/>
      <w:sz w:val="24"/>
      <w:szCs w:val="24"/>
      <w:lang w:eastAsia="sl-SI"/>
    </w:rPr>
  </w:style>
  <w:style w:type="paragraph" w:customStyle="1" w:styleId="Preformatted">
    <w:name w:val="Preformatted"/>
    <w:basedOn w:val="Navaden"/>
    <w:uiPriority w:val="99"/>
    <w:rsid w:val="00AF23FC"/>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lang w:eastAsia="sl-SI"/>
    </w:rPr>
  </w:style>
  <w:style w:type="paragraph" w:customStyle="1" w:styleId="Head">
    <w:name w:val="Head"/>
    <w:basedOn w:val="Navaden"/>
    <w:uiPriority w:val="99"/>
    <w:rsid w:val="00AF23FC"/>
    <w:pPr>
      <w:tabs>
        <w:tab w:val="left" w:pos="0"/>
        <w:tab w:val="left" w:pos="282"/>
        <w:tab w:val="left" w:pos="736"/>
        <w:tab w:val="left" w:pos="963"/>
        <w:tab w:val="left" w:pos="1247"/>
        <w:tab w:val="left" w:pos="1418"/>
        <w:tab w:val="left" w:pos="2041"/>
        <w:tab w:val="left" w:pos="2437"/>
        <w:tab w:val="left" w:pos="2778"/>
        <w:tab w:val="left" w:pos="6480"/>
        <w:tab w:val="left" w:pos="7200"/>
        <w:tab w:val="left" w:pos="7920"/>
        <w:tab w:val="left" w:pos="8640"/>
        <w:tab w:val="left" w:pos="9360"/>
      </w:tabs>
      <w:spacing w:after="0" w:line="240" w:lineRule="auto"/>
    </w:pPr>
    <w:rPr>
      <w:rFonts w:ascii="Times New Roman" w:eastAsia="Times New Roman" w:hAnsi="Times New Roman" w:cs="Times New Roman"/>
      <w:color w:val="000000"/>
      <w:lang w:val="en-GB" w:eastAsia="sl-SI"/>
    </w:rPr>
  </w:style>
  <w:style w:type="paragraph" w:customStyle="1" w:styleId="BodyText21">
    <w:name w:val="Body Text 21"/>
    <w:basedOn w:val="Navaden"/>
    <w:uiPriority w:val="99"/>
    <w:rsid w:val="00AF23FC"/>
    <w:pPr>
      <w:widowControl w:val="0"/>
      <w:spacing w:after="120" w:line="240" w:lineRule="auto"/>
      <w:jc w:val="both"/>
    </w:pPr>
    <w:rPr>
      <w:rFonts w:ascii="Times New Roman" w:eastAsia="Times New Roman" w:hAnsi="Times New Roman" w:cs="Times New Roman"/>
      <w:lang w:val="en-US" w:eastAsia="sl-SI"/>
    </w:rPr>
  </w:style>
  <w:style w:type="paragraph" w:customStyle="1" w:styleId="Zadevakomentarja1">
    <w:name w:val="Zadeva komentarja1"/>
    <w:basedOn w:val="Pripombabesedilo1"/>
    <w:next w:val="Pripombabesedilo1"/>
    <w:uiPriority w:val="99"/>
    <w:rsid w:val="00AF23FC"/>
  </w:style>
  <w:style w:type="paragraph" w:customStyle="1" w:styleId="Besedilooblaka1">
    <w:name w:val="Besedilo oblačka1"/>
    <w:basedOn w:val="Navaden"/>
    <w:uiPriority w:val="99"/>
    <w:rsid w:val="00AF23FC"/>
    <w:pPr>
      <w:spacing w:after="0" w:line="240" w:lineRule="auto"/>
      <w:jc w:val="both"/>
    </w:pPr>
    <w:rPr>
      <w:rFonts w:ascii="Tahoma" w:eastAsia="Times New Roman" w:hAnsi="Tahoma" w:cs="Tahoma"/>
      <w:sz w:val="16"/>
      <w:szCs w:val="16"/>
      <w:lang w:eastAsia="sl-SI"/>
    </w:rPr>
  </w:style>
  <w:style w:type="paragraph" w:customStyle="1" w:styleId="Default">
    <w:name w:val="Default"/>
    <w:uiPriority w:val="99"/>
    <w:rsid w:val="00AF23FC"/>
    <w:pPr>
      <w:autoSpaceDE w:val="0"/>
      <w:autoSpaceDN w:val="0"/>
      <w:adjustRightInd w:val="0"/>
      <w:spacing w:after="0" w:line="240" w:lineRule="auto"/>
    </w:pPr>
    <w:rPr>
      <w:rFonts w:ascii="Times New Roman" w:eastAsia="Times New Roman" w:hAnsi="Times New Roman" w:cs="Times New Roman"/>
      <w:color w:val="000000"/>
      <w:sz w:val="24"/>
      <w:szCs w:val="24"/>
      <w:lang w:eastAsia="sl-SI"/>
    </w:rPr>
  </w:style>
  <w:style w:type="paragraph" w:customStyle="1" w:styleId="Bulletted">
    <w:name w:val="Bulletted"/>
    <w:basedOn w:val="Navaden"/>
    <w:next w:val="Navaden"/>
    <w:uiPriority w:val="99"/>
    <w:rsid w:val="00AF23FC"/>
    <w:pPr>
      <w:tabs>
        <w:tab w:val="left" w:pos="720"/>
        <w:tab w:val="left" w:pos="1440"/>
        <w:tab w:val="left" w:pos="2160"/>
        <w:tab w:val="left" w:pos="2880"/>
        <w:tab w:val="left" w:pos="4680"/>
        <w:tab w:val="left" w:pos="5400"/>
        <w:tab w:val="right" w:pos="9000"/>
      </w:tabs>
      <w:spacing w:after="0" w:line="240" w:lineRule="atLeast"/>
      <w:jc w:val="both"/>
    </w:pPr>
    <w:rPr>
      <w:rFonts w:ascii="Times New Roman" w:eastAsia="Times New Roman" w:hAnsi="Times New Roman" w:cs="Times New Roman"/>
      <w:sz w:val="24"/>
      <w:szCs w:val="24"/>
      <w:lang w:val="en-GB"/>
    </w:rPr>
  </w:style>
  <w:style w:type="paragraph" w:customStyle="1" w:styleId="osnovno">
    <w:name w:val="osnovno"/>
    <w:basedOn w:val="Navaden"/>
    <w:uiPriority w:val="99"/>
    <w:rsid w:val="00AF23FC"/>
    <w:pPr>
      <w:spacing w:after="0" w:line="240" w:lineRule="auto"/>
      <w:jc w:val="both"/>
    </w:pPr>
    <w:rPr>
      <w:rFonts w:ascii="Times New Roman" w:eastAsia="Times New Roman" w:hAnsi="Times New Roman" w:cs="Times New Roman"/>
      <w:sz w:val="24"/>
      <w:szCs w:val="24"/>
      <w:lang w:eastAsia="sl-SI"/>
    </w:rPr>
  </w:style>
  <w:style w:type="paragraph" w:customStyle="1" w:styleId="Par-numberI">
    <w:name w:val="Par-number I."/>
    <w:basedOn w:val="Navaden"/>
    <w:next w:val="Navaden"/>
    <w:uiPriority w:val="99"/>
    <w:rsid w:val="00AF23FC"/>
    <w:pPr>
      <w:widowControl w:val="0"/>
      <w:numPr>
        <w:numId w:val="5"/>
      </w:numPr>
      <w:tabs>
        <w:tab w:val="clear" w:pos="567"/>
      </w:tabs>
      <w:spacing w:after="0" w:line="360" w:lineRule="auto"/>
      <w:ind w:left="0" w:firstLine="0"/>
    </w:pPr>
    <w:rPr>
      <w:rFonts w:ascii="Times New Roman" w:eastAsia="Times New Roman" w:hAnsi="Times New Roman" w:cs="Times New Roman"/>
      <w:sz w:val="24"/>
      <w:szCs w:val="24"/>
      <w:lang w:eastAsia="fr-BE"/>
    </w:rPr>
  </w:style>
  <w:style w:type="paragraph" w:customStyle="1" w:styleId="Par-dash">
    <w:name w:val="Par-dash"/>
    <w:basedOn w:val="Navaden"/>
    <w:next w:val="Navaden"/>
    <w:uiPriority w:val="99"/>
    <w:rsid w:val="00AF23FC"/>
    <w:pPr>
      <w:widowControl w:val="0"/>
      <w:numPr>
        <w:numId w:val="6"/>
      </w:numPr>
      <w:tabs>
        <w:tab w:val="clear" w:pos="567"/>
      </w:tabs>
      <w:spacing w:after="0" w:line="360" w:lineRule="auto"/>
      <w:ind w:left="0" w:firstLine="0"/>
    </w:pPr>
    <w:rPr>
      <w:rFonts w:ascii="Times New Roman" w:eastAsia="Times New Roman" w:hAnsi="Times New Roman" w:cs="Times New Roman"/>
      <w:sz w:val="24"/>
      <w:szCs w:val="24"/>
      <w:lang w:eastAsia="fr-BE"/>
    </w:rPr>
  </w:style>
  <w:style w:type="paragraph" w:customStyle="1" w:styleId="Naslov11">
    <w:name w:val="Naslov 11"/>
    <w:basedOn w:val="Navaden"/>
    <w:uiPriority w:val="99"/>
    <w:rsid w:val="00AF23FC"/>
    <w:pPr>
      <w:numPr>
        <w:ilvl w:val="8"/>
        <w:numId w:val="7"/>
      </w:numPr>
      <w:tabs>
        <w:tab w:val="clear" w:pos="6384"/>
      </w:tabs>
      <w:spacing w:after="0" w:line="240" w:lineRule="auto"/>
      <w:ind w:left="0" w:firstLine="0"/>
    </w:pPr>
    <w:rPr>
      <w:rFonts w:ascii="Times New Roman" w:eastAsia="Times New Roman" w:hAnsi="Times New Roman" w:cs="Times New Roman"/>
      <w:sz w:val="24"/>
      <w:szCs w:val="24"/>
      <w:lang w:eastAsia="sl-SI"/>
    </w:rPr>
  </w:style>
  <w:style w:type="paragraph" w:customStyle="1" w:styleId="Odstavekseznama1">
    <w:name w:val="Odstavek seznama1"/>
    <w:basedOn w:val="Navaden"/>
    <w:uiPriority w:val="99"/>
    <w:rsid w:val="00AF23FC"/>
    <w:pPr>
      <w:spacing w:after="0" w:line="240" w:lineRule="auto"/>
      <w:ind w:left="708"/>
    </w:pPr>
    <w:rPr>
      <w:rFonts w:ascii="Times New Roman" w:eastAsia="Times New Roman" w:hAnsi="Times New Roman" w:cs="Times New Roman"/>
      <w:sz w:val="24"/>
      <w:szCs w:val="24"/>
      <w:lang w:eastAsia="sl-SI"/>
    </w:rPr>
  </w:style>
  <w:style w:type="paragraph" w:customStyle="1" w:styleId="Revizija1">
    <w:name w:val="Revizija1"/>
    <w:uiPriority w:val="99"/>
    <w:rsid w:val="00AF23FC"/>
    <w:pPr>
      <w:spacing w:after="0" w:line="240" w:lineRule="auto"/>
    </w:pPr>
    <w:rPr>
      <w:rFonts w:ascii="Times New Roman" w:eastAsia="Times New Roman" w:hAnsi="Times New Roman" w:cs="Times New Roman"/>
      <w:lang w:eastAsia="sl-SI"/>
    </w:rPr>
  </w:style>
  <w:style w:type="paragraph" w:customStyle="1" w:styleId="Qu">
    <w:name w:val="Qu"/>
    <w:basedOn w:val="Navaden"/>
    <w:uiPriority w:val="99"/>
    <w:rsid w:val="00AF23FC"/>
    <w:pPr>
      <w:spacing w:after="0" w:line="240" w:lineRule="auto"/>
      <w:jc w:val="both"/>
    </w:pPr>
    <w:rPr>
      <w:rFonts w:ascii="Times New Roman" w:eastAsia="Times New Roman" w:hAnsi="Times New Roman" w:cs="Times New Roman"/>
      <w:sz w:val="28"/>
      <w:szCs w:val="28"/>
    </w:rPr>
  </w:style>
  <w:style w:type="paragraph" w:customStyle="1" w:styleId="Annex-title">
    <w:name w:val="Annex-title"/>
    <w:basedOn w:val="Navaden"/>
    <w:uiPriority w:val="99"/>
    <w:rsid w:val="00AF23FC"/>
    <w:pPr>
      <w:spacing w:after="0" w:line="240" w:lineRule="auto"/>
      <w:jc w:val="both"/>
    </w:pPr>
    <w:rPr>
      <w:rFonts w:ascii="Times New Roman" w:eastAsia="Times New Roman" w:hAnsi="Times New Roman" w:cs="Times New Roman"/>
      <w:b/>
      <w:bCs/>
      <w:caps/>
      <w:sz w:val="24"/>
      <w:szCs w:val="24"/>
    </w:rPr>
  </w:style>
  <w:style w:type="paragraph" w:customStyle="1" w:styleId="esegmenth4">
    <w:name w:val="esegment_h4"/>
    <w:basedOn w:val="Navaden"/>
    <w:uiPriority w:val="99"/>
    <w:rsid w:val="00AF23F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CommentSubject2">
    <w:name w:val="Comment Subject2"/>
    <w:basedOn w:val="Pripombabesedilo1"/>
    <w:next w:val="Pripombabesedilo1"/>
    <w:uiPriority w:val="99"/>
    <w:rsid w:val="00AF23FC"/>
    <w:rPr>
      <w:b/>
      <w:bCs/>
    </w:rPr>
  </w:style>
  <w:style w:type="paragraph" w:customStyle="1" w:styleId="Qu2">
    <w:name w:val="Qu2"/>
    <w:basedOn w:val="Qu"/>
    <w:uiPriority w:val="99"/>
    <w:rsid w:val="00AF23FC"/>
    <w:pPr>
      <w:numPr>
        <w:numId w:val="8"/>
      </w:numPr>
      <w:tabs>
        <w:tab w:val="clear" w:pos="567"/>
      </w:tabs>
      <w:ind w:left="0" w:firstLine="0"/>
    </w:pPr>
  </w:style>
  <w:style w:type="paragraph" w:customStyle="1" w:styleId="Zadevapripombe1">
    <w:name w:val="Zadeva pripombe1"/>
    <w:basedOn w:val="Pripombabesedilo1"/>
    <w:next w:val="Pripombabesedilo1"/>
    <w:uiPriority w:val="99"/>
    <w:rsid w:val="00AF23FC"/>
    <w:rPr>
      <w:b/>
      <w:bCs/>
    </w:rPr>
  </w:style>
  <w:style w:type="character" w:customStyle="1" w:styleId="OdstavekZnak">
    <w:name w:val="Odstavek Znak"/>
    <w:link w:val="Odstavek"/>
    <w:locked/>
    <w:rsid w:val="00AF23FC"/>
    <w:rPr>
      <w:rFonts w:ascii="Arial" w:eastAsia="Times New Roman" w:hAnsi="Arial" w:cs="Times New Roman"/>
      <w:lang w:val="x-none" w:eastAsia="x-none"/>
    </w:rPr>
  </w:style>
  <w:style w:type="paragraph" w:customStyle="1" w:styleId="Odstavek">
    <w:name w:val="Odstavek"/>
    <w:basedOn w:val="Navaden"/>
    <w:link w:val="OdstavekZnak"/>
    <w:qFormat/>
    <w:rsid w:val="00AF23FC"/>
    <w:pPr>
      <w:overflowPunct w:val="0"/>
      <w:autoSpaceDE w:val="0"/>
      <w:autoSpaceDN w:val="0"/>
      <w:adjustRightInd w:val="0"/>
      <w:spacing w:before="240" w:after="0" w:line="240" w:lineRule="auto"/>
      <w:ind w:firstLine="1021"/>
      <w:jc w:val="both"/>
    </w:pPr>
    <w:rPr>
      <w:rFonts w:ascii="Arial" w:eastAsia="Times New Roman" w:hAnsi="Arial" w:cs="Times New Roman"/>
      <w:lang w:val="x-none" w:eastAsia="x-none"/>
    </w:rPr>
  </w:style>
  <w:style w:type="paragraph" w:customStyle="1" w:styleId="CM1">
    <w:name w:val="CM1"/>
    <w:basedOn w:val="Default"/>
    <w:next w:val="Default"/>
    <w:uiPriority w:val="99"/>
    <w:rsid w:val="00AF23FC"/>
    <w:rPr>
      <w:rFonts w:ascii="EUAlbertina" w:hAnsi="EUAlbertina"/>
      <w:color w:val="auto"/>
    </w:rPr>
  </w:style>
  <w:style w:type="paragraph" w:customStyle="1" w:styleId="CM3">
    <w:name w:val="CM3"/>
    <w:basedOn w:val="Default"/>
    <w:next w:val="Default"/>
    <w:uiPriority w:val="99"/>
    <w:rsid w:val="00AF23FC"/>
    <w:rPr>
      <w:rFonts w:ascii="EUAlbertina" w:hAnsi="EUAlbertina"/>
      <w:color w:val="auto"/>
    </w:rPr>
  </w:style>
  <w:style w:type="paragraph" w:customStyle="1" w:styleId="CM4">
    <w:name w:val="CM4"/>
    <w:basedOn w:val="Default"/>
    <w:next w:val="Default"/>
    <w:uiPriority w:val="99"/>
    <w:rsid w:val="00AF23FC"/>
    <w:rPr>
      <w:rFonts w:ascii="EUAlbertina" w:hAnsi="EUAlbertina"/>
      <w:color w:val="auto"/>
    </w:rPr>
  </w:style>
  <w:style w:type="character" w:customStyle="1" w:styleId="Bojan1Znak">
    <w:name w:val="Bojan 1 Znak"/>
    <w:link w:val="Bojan1"/>
    <w:locked/>
    <w:rsid w:val="00AF23FC"/>
    <w:rPr>
      <w:rFonts w:ascii="Times New Roman" w:eastAsia="Times New Roman" w:hAnsi="Times New Roman" w:cs="Times New Roman"/>
      <w:b/>
      <w:bCs/>
      <w:kern w:val="32"/>
      <w:sz w:val="24"/>
      <w:szCs w:val="28"/>
      <w:lang w:val="x-none" w:eastAsia="x-none"/>
    </w:rPr>
  </w:style>
  <w:style w:type="paragraph" w:customStyle="1" w:styleId="Bojan1">
    <w:name w:val="Bojan 1"/>
    <w:basedOn w:val="Naslov1"/>
    <w:link w:val="Bojan1Znak"/>
    <w:qFormat/>
    <w:rsid w:val="00AF23FC"/>
    <w:pPr>
      <w:keepNext/>
      <w:pBdr>
        <w:top w:val="none" w:sz="0" w:space="0" w:color="auto"/>
        <w:left w:val="none" w:sz="0" w:space="0" w:color="auto"/>
        <w:bottom w:val="none" w:sz="0" w:space="0" w:color="auto"/>
        <w:right w:val="none" w:sz="0" w:space="0" w:color="auto"/>
      </w:pBdr>
      <w:shd w:val="clear" w:color="auto" w:fill="auto"/>
      <w:spacing w:line="240" w:lineRule="auto"/>
      <w:ind w:left="1560" w:hanging="1560"/>
      <w:jc w:val="both"/>
    </w:pPr>
    <w:rPr>
      <w:rFonts w:ascii="Times New Roman" w:eastAsia="Times New Roman" w:hAnsi="Times New Roman" w:cs="Times New Roman"/>
      <w:b/>
      <w:bCs/>
      <w:caps w:val="0"/>
      <w:color w:val="auto"/>
      <w:spacing w:val="0"/>
      <w:kern w:val="32"/>
      <w:sz w:val="24"/>
      <w:szCs w:val="28"/>
      <w:lang w:val="x-none" w:eastAsia="x-none"/>
    </w:rPr>
  </w:style>
  <w:style w:type="character" w:customStyle="1" w:styleId="Bojan2Znak">
    <w:name w:val="Bojan 2 Znak"/>
    <w:link w:val="Bojan2"/>
    <w:uiPriority w:val="99"/>
    <w:locked/>
    <w:rsid w:val="00AF23FC"/>
    <w:rPr>
      <w:rFonts w:ascii="Times New Roman" w:eastAsia="Times New Roman" w:hAnsi="Times New Roman" w:cs="Times New Roman"/>
      <w:b/>
      <w:bCs/>
      <w:sz w:val="24"/>
      <w:szCs w:val="24"/>
      <w:lang w:val="x-none" w:eastAsia="x-none"/>
    </w:rPr>
  </w:style>
  <w:style w:type="paragraph" w:customStyle="1" w:styleId="Bojan2">
    <w:name w:val="Bojan 2"/>
    <w:basedOn w:val="Naslov2"/>
    <w:link w:val="Bojan2Znak"/>
    <w:uiPriority w:val="99"/>
    <w:qFormat/>
    <w:rsid w:val="00AF23FC"/>
    <w:pPr>
      <w:keepNext/>
      <w:numPr>
        <w:ilvl w:val="1"/>
        <w:numId w:val="9"/>
      </w:numPr>
      <w:pBdr>
        <w:top w:val="none" w:sz="0" w:space="0" w:color="auto"/>
        <w:left w:val="none" w:sz="0" w:space="0" w:color="auto"/>
        <w:bottom w:val="none" w:sz="0" w:space="0" w:color="auto"/>
        <w:right w:val="none" w:sz="0" w:space="0" w:color="auto"/>
      </w:pBdr>
      <w:shd w:val="clear" w:color="auto" w:fill="auto"/>
      <w:spacing w:line="240" w:lineRule="auto"/>
      <w:ind w:left="0" w:firstLine="0"/>
      <w:jc w:val="both"/>
    </w:pPr>
    <w:rPr>
      <w:rFonts w:ascii="Times New Roman" w:eastAsia="Times New Roman" w:hAnsi="Times New Roman" w:cs="Times New Roman"/>
      <w:b/>
      <w:bCs/>
      <w:caps w:val="0"/>
      <w:spacing w:val="0"/>
      <w:sz w:val="24"/>
      <w:szCs w:val="24"/>
      <w:lang w:val="x-none" w:eastAsia="x-none"/>
    </w:rPr>
  </w:style>
  <w:style w:type="character" w:customStyle="1" w:styleId="Bojan3Znak">
    <w:name w:val="Bojan 3 Znak"/>
    <w:link w:val="Bojan3"/>
    <w:uiPriority w:val="99"/>
    <w:locked/>
    <w:rsid w:val="00AF23FC"/>
    <w:rPr>
      <w:rFonts w:ascii="Times New Roman" w:eastAsia="Times New Roman" w:hAnsi="Times New Roman" w:cs="Times New Roman"/>
      <w:b/>
      <w:bCs/>
      <w:lang w:val="x-none" w:eastAsia="x-none"/>
    </w:rPr>
  </w:style>
  <w:style w:type="paragraph" w:customStyle="1" w:styleId="Bojan3">
    <w:name w:val="Bojan 3"/>
    <w:basedOn w:val="Naslov3"/>
    <w:link w:val="Bojan3Znak"/>
    <w:uiPriority w:val="99"/>
    <w:qFormat/>
    <w:rsid w:val="00AF23FC"/>
    <w:pPr>
      <w:keepNext/>
      <w:numPr>
        <w:ilvl w:val="2"/>
        <w:numId w:val="9"/>
      </w:numPr>
      <w:pBdr>
        <w:top w:val="none" w:sz="0" w:space="0" w:color="auto"/>
      </w:pBdr>
      <w:spacing w:before="240" w:after="120" w:line="240" w:lineRule="auto"/>
      <w:ind w:left="0" w:firstLine="0"/>
      <w:jc w:val="both"/>
    </w:pPr>
    <w:rPr>
      <w:rFonts w:ascii="Times New Roman" w:eastAsia="Times New Roman" w:hAnsi="Times New Roman" w:cs="Times New Roman"/>
      <w:b/>
      <w:bCs/>
      <w:caps w:val="0"/>
      <w:color w:val="auto"/>
      <w:spacing w:val="0"/>
      <w:lang w:val="x-none" w:eastAsia="x-none"/>
    </w:rPr>
  </w:style>
  <w:style w:type="paragraph" w:customStyle="1" w:styleId="datumtevilka">
    <w:name w:val="datum številka"/>
    <w:basedOn w:val="Navaden"/>
    <w:uiPriority w:val="99"/>
    <w:qFormat/>
    <w:rsid w:val="00AF23FC"/>
    <w:pPr>
      <w:tabs>
        <w:tab w:val="left" w:pos="1701"/>
      </w:tabs>
      <w:spacing w:after="0" w:line="260" w:lineRule="exact"/>
    </w:pPr>
    <w:rPr>
      <w:rFonts w:ascii="Arial" w:eastAsia="Times New Roman" w:hAnsi="Arial" w:cs="Times New Roman"/>
      <w:lang w:eastAsia="sl-SI"/>
    </w:rPr>
  </w:style>
  <w:style w:type="paragraph" w:customStyle="1" w:styleId="ZADEVA">
    <w:name w:val="ZADEVA"/>
    <w:basedOn w:val="Navaden"/>
    <w:uiPriority w:val="99"/>
    <w:qFormat/>
    <w:rsid w:val="00AF23FC"/>
    <w:pPr>
      <w:tabs>
        <w:tab w:val="left" w:pos="1701"/>
      </w:tabs>
      <w:spacing w:after="0" w:line="260" w:lineRule="exact"/>
      <w:ind w:left="1701" w:hanging="1701"/>
    </w:pPr>
    <w:rPr>
      <w:rFonts w:ascii="Arial" w:eastAsia="Times New Roman" w:hAnsi="Arial" w:cs="Times New Roman"/>
      <w:b/>
      <w:szCs w:val="24"/>
      <w:lang w:val="it-IT"/>
    </w:rPr>
  </w:style>
  <w:style w:type="paragraph" w:customStyle="1" w:styleId="podpisi">
    <w:name w:val="podpisi"/>
    <w:basedOn w:val="Navaden"/>
    <w:uiPriority w:val="99"/>
    <w:qFormat/>
    <w:rsid w:val="00AF23FC"/>
    <w:pPr>
      <w:tabs>
        <w:tab w:val="left" w:pos="3402"/>
      </w:tabs>
      <w:spacing w:after="0" w:line="260" w:lineRule="exact"/>
    </w:pPr>
    <w:rPr>
      <w:rFonts w:ascii="Arial" w:eastAsia="Times New Roman" w:hAnsi="Arial" w:cs="Times New Roman"/>
      <w:szCs w:val="24"/>
      <w:lang w:val="it-IT"/>
    </w:rPr>
  </w:style>
  <w:style w:type="paragraph" w:customStyle="1" w:styleId="style1">
    <w:name w:val="style1"/>
    <w:basedOn w:val="Navaden"/>
    <w:uiPriority w:val="99"/>
    <w:rsid w:val="00AF23FC"/>
    <w:pPr>
      <w:numPr>
        <w:numId w:val="10"/>
      </w:numPr>
      <w:tabs>
        <w:tab w:val="clear" w:pos="1952"/>
      </w:tabs>
      <w:spacing w:before="40" w:after="0" w:line="240" w:lineRule="auto"/>
      <w:ind w:left="0" w:firstLine="0"/>
      <w:jc w:val="both"/>
    </w:pPr>
    <w:rPr>
      <w:rFonts w:ascii="Times New Roman" w:eastAsia="Times New Roman" w:hAnsi="Times New Roman" w:cs="Arial"/>
      <w:color w:val="000000"/>
      <w:sz w:val="24"/>
      <w:szCs w:val="24"/>
      <w:lang w:eastAsia="sl-SI"/>
    </w:rPr>
  </w:style>
  <w:style w:type="character" w:customStyle="1" w:styleId="KLstrosek1Znak">
    <w:name w:val="KL strosek 1 Znak"/>
    <w:basedOn w:val="Bojan2Znak"/>
    <w:link w:val="KLstrosek1"/>
    <w:uiPriority w:val="99"/>
    <w:locked/>
    <w:rsid w:val="00AF23FC"/>
    <w:rPr>
      <w:rFonts w:ascii="Times New Roman" w:eastAsia="Times New Roman" w:hAnsi="Times New Roman" w:cs="Times New Roman"/>
      <w:b/>
      <w:bCs/>
      <w:sz w:val="24"/>
      <w:szCs w:val="24"/>
      <w:lang w:val="x-none" w:eastAsia="x-none"/>
    </w:rPr>
  </w:style>
  <w:style w:type="paragraph" w:customStyle="1" w:styleId="KLstrosek1">
    <w:name w:val="KL strosek 1"/>
    <w:basedOn w:val="Bojan2"/>
    <w:link w:val="KLstrosek1Znak"/>
    <w:uiPriority w:val="99"/>
    <w:qFormat/>
    <w:rsid w:val="00AF23FC"/>
    <w:pPr>
      <w:numPr>
        <w:ilvl w:val="0"/>
      </w:numPr>
      <w:ind w:left="0" w:firstLine="0"/>
    </w:pPr>
  </w:style>
  <w:style w:type="character" w:customStyle="1" w:styleId="KLstrosek2Znak">
    <w:name w:val="KL strosek 2 Znak"/>
    <w:basedOn w:val="Bojan2Znak"/>
    <w:link w:val="KLstrosek2"/>
    <w:uiPriority w:val="99"/>
    <w:locked/>
    <w:rsid w:val="00AF23FC"/>
    <w:rPr>
      <w:rFonts w:ascii="Times New Roman" w:eastAsia="Times New Roman" w:hAnsi="Times New Roman" w:cs="Times New Roman"/>
      <w:b/>
      <w:bCs/>
      <w:sz w:val="24"/>
      <w:szCs w:val="24"/>
      <w:lang w:val="x-none" w:eastAsia="x-none"/>
    </w:rPr>
  </w:style>
  <w:style w:type="paragraph" w:customStyle="1" w:styleId="KLstrosek2">
    <w:name w:val="KL strosek 2"/>
    <w:basedOn w:val="Bojan2"/>
    <w:link w:val="KLstrosek2Znak"/>
    <w:uiPriority w:val="99"/>
    <w:qFormat/>
    <w:rsid w:val="00AF23FC"/>
  </w:style>
  <w:style w:type="paragraph" w:customStyle="1" w:styleId="alineazaodstavkom1">
    <w:name w:val="alineazaodstavkom1"/>
    <w:basedOn w:val="Navaden"/>
    <w:uiPriority w:val="99"/>
    <w:rsid w:val="00AF23FC"/>
    <w:pPr>
      <w:spacing w:after="0" w:line="240" w:lineRule="auto"/>
      <w:ind w:left="425" w:hanging="425"/>
      <w:jc w:val="both"/>
    </w:pPr>
    <w:rPr>
      <w:rFonts w:ascii="Arial" w:eastAsia="Times New Roman" w:hAnsi="Arial" w:cs="Arial"/>
      <w:sz w:val="22"/>
      <w:szCs w:val="22"/>
      <w:lang w:eastAsia="sl-SI"/>
    </w:rPr>
  </w:style>
  <w:style w:type="character" w:customStyle="1" w:styleId="NeotevilenodstavekZnak">
    <w:name w:val="Neoštevilčen odstavek Znak"/>
    <w:link w:val="Neotevilenodstavek"/>
    <w:locked/>
    <w:rsid w:val="00AF23FC"/>
    <w:rPr>
      <w:rFonts w:ascii="Arial" w:hAnsi="Arial" w:cs="Arial"/>
      <w:lang w:val="x-none"/>
    </w:rPr>
  </w:style>
  <w:style w:type="paragraph" w:customStyle="1" w:styleId="Neotevilenodstavek">
    <w:name w:val="Neoštevilčen odstavek"/>
    <w:basedOn w:val="Navaden"/>
    <w:link w:val="NeotevilenodstavekZnak"/>
    <w:qFormat/>
    <w:rsid w:val="00AF23FC"/>
    <w:pPr>
      <w:overflowPunct w:val="0"/>
      <w:autoSpaceDE w:val="0"/>
      <w:autoSpaceDN w:val="0"/>
      <w:adjustRightInd w:val="0"/>
      <w:spacing w:before="60" w:after="60" w:line="200" w:lineRule="exact"/>
      <w:jc w:val="both"/>
    </w:pPr>
    <w:rPr>
      <w:rFonts w:ascii="Arial" w:hAnsi="Arial" w:cs="Arial"/>
      <w:lang w:val="x-none"/>
    </w:rPr>
  </w:style>
  <w:style w:type="character" w:customStyle="1" w:styleId="NaslovpredpisaZnak">
    <w:name w:val="Naslov_predpisa Znak"/>
    <w:link w:val="Naslovpredpisa"/>
    <w:locked/>
    <w:rsid w:val="00AF23FC"/>
    <w:rPr>
      <w:rFonts w:ascii="Arial" w:hAnsi="Arial" w:cs="Arial"/>
      <w:b/>
      <w:lang w:val="x-none"/>
    </w:rPr>
  </w:style>
  <w:style w:type="paragraph" w:customStyle="1" w:styleId="Naslovpredpisa">
    <w:name w:val="Naslov_predpisa"/>
    <w:basedOn w:val="Navaden"/>
    <w:link w:val="NaslovpredpisaZnak"/>
    <w:qFormat/>
    <w:rsid w:val="00AF23FC"/>
    <w:pPr>
      <w:suppressAutoHyphens/>
      <w:overflowPunct w:val="0"/>
      <w:autoSpaceDE w:val="0"/>
      <w:autoSpaceDN w:val="0"/>
      <w:adjustRightInd w:val="0"/>
      <w:spacing w:before="120" w:after="160" w:line="200" w:lineRule="exact"/>
      <w:jc w:val="center"/>
    </w:pPr>
    <w:rPr>
      <w:rFonts w:ascii="Arial" w:hAnsi="Arial" w:cs="Arial"/>
      <w:b/>
      <w:lang w:val="x-none"/>
    </w:rPr>
  </w:style>
  <w:style w:type="character" w:styleId="Sprotnaopomba-sklic">
    <w:name w:val="footnote reference"/>
    <w:aliases w:val="Footnote symbol,Footnote,Fussnota"/>
    <w:semiHidden/>
    <w:unhideWhenUsed/>
    <w:rsid w:val="00AF23FC"/>
    <w:rPr>
      <w:vertAlign w:val="superscript"/>
    </w:rPr>
  </w:style>
  <w:style w:type="character" w:styleId="Pripombasklic">
    <w:name w:val="annotation reference"/>
    <w:aliases w:val="Komentar - sklic"/>
    <w:uiPriority w:val="99"/>
    <w:semiHidden/>
    <w:unhideWhenUsed/>
    <w:rsid w:val="00AF23FC"/>
    <w:rPr>
      <w:rFonts w:ascii="Times New Roman" w:hAnsi="Times New Roman" w:cs="Times New Roman" w:hint="default"/>
      <w:sz w:val="16"/>
      <w:szCs w:val="16"/>
    </w:rPr>
  </w:style>
  <w:style w:type="character" w:styleId="Konnaopomba-sklic">
    <w:name w:val="endnote reference"/>
    <w:uiPriority w:val="99"/>
    <w:semiHidden/>
    <w:unhideWhenUsed/>
    <w:rsid w:val="00AF23FC"/>
    <w:rPr>
      <w:vertAlign w:val="superscript"/>
    </w:rPr>
  </w:style>
  <w:style w:type="character" w:customStyle="1" w:styleId="TelobesedilaZnak1">
    <w:name w:val="Telo besedila Znak1"/>
    <w:link w:val="Telobesedila"/>
    <w:uiPriority w:val="99"/>
    <w:semiHidden/>
    <w:locked/>
    <w:rsid w:val="00AF23FC"/>
    <w:rPr>
      <w:rFonts w:ascii="Calibri" w:eastAsia="Times New Roman" w:hAnsi="Calibri" w:cs="Times New Roman"/>
      <w:b/>
      <w:bCs/>
      <w:sz w:val="32"/>
      <w:szCs w:val="32"/>
      <w:lang w:eastAsia="sl-SI"/>
    </w:rPr>
  </w:style>
  <w:style w:type="character" w:customStyle="1" w:styleId="GlavaZnak1">
    <w:name w:val="Glava Znak1"/>
    <w:link w:val="Glava"/>
    <w:uiPriority w:val="99"/>
    <w:semiHidden/>
    <w:locked/>
    <w:rsid w:val="00AF23FC"/>
    <w:rPr>
      <w:rFonts w:ascii="Calibri" w:eastAsia="Times New Roman" w:hAnsi="Calibri" w:cs="Times New Roman"/>
      <w:sz w:val="24"/>
      <w:szCs w:val="24"/>
      <w:lang w:val="x-none" w:eastAsia="x-none"/>
    </w:rPr>
  </w:style>
  <w:style w:type="character" w:customStyle="1" w:styleId="BodyTextIndentChar">
    <w:name w:val="Body Text Indent Char"/>
    <w:uiPriority w:val="99"/>
    <w:rsid w:val="00AF23FC"/>
    <w:rPr>
      <w:sz w:val="24"/>
      <w:szCs w:val="24"/>
    </w:rPr>
  </w:style>
  <w:style w:type="character" w:customStyle="1" w:styleId="Pripombasklic1">
    <w:name w:val="Pripomba – sklic1"/>
    <w:uiPriority w:val="99"/>
    <w:rsid w:val="00AF23FC"/>
    <w:rPr>
      <w:sz w:val="16"/>
      <w:szCs w:val="16"/>
    </w:rPr>
  </w:style>
  <w:style w:type="character" w:customStyle="1" w:styleId="CommentTextChar">
    <w:name w:val="Comment Text Char"/>
    <w:uiPriority w:val="99"/>
    <w:rsid w:val="00AF23FC"/>
    <w:rPr>
      <w:lang w:val="sl-SI" w:eastAsia="sl-SI"/>
    </w:rPr>
  </w:style>
  <w:style w:type="character" w:customStyle="1" w:styleId="BalloonTextChar">
    <w:name w:val="Balloon Text Char"/>
    <w:uiPriority w:val="99"/>
    <w:rsid w:val="00AF23FC"/>
    <w:rPr>
      <w:rFonts w:ascii="Tahoma" w:hAnsi="Tahoma" w:cs="Tahoma" w:hint="default"/>
      <w:sz w:val="16"/>
      <w:szCs w:val="16"/>
    </w:rPr>
  </w:style>
  <w:style w:type="character" w:customStyle="1" w:styleId="Style4Char">
    <w:name w:val="Style4 Char"/>
    <w:uiPriority w:val="99"/>
    <w:rsid w:val="00AF23FC"/>
    <w:rPr>
      <w:b/>
      <w:bCs/>
      <w:sz w:val="24"/>
      <w:szCs w:val="24"/>
    </w:rPr>
  </w:style>
  <w:style w:type="character" w:customStyle="1" w:styleId="Style2Char">
    <w:name w:val="Style2 Char"/>
    <w:uiPriority w:val="99"/>
    <w:rsid w:val="00AF23FC"/>
    <w:rPr>
      <w:sz w:val="24"/>
      <w:szCs w:val="24"/>
      <w:lang w:val="sl-SI" w:eastAsia="sl-SI"/>
    </w:rPr>
  </w:style>
  <w:style w:type="character" w:customStyle="1" w:styleId="ZnakZnak3">
    <w:name w:val="Znak Znak3"/>
    <w:uiPriority w:val="99"/>
    <w:rsid w:val="00AF23FC"/>
    <w:rPr>
      <w:rFonts w:ascii="Tahoma" w:hAnsi="Tahoma" w:cs="Tahoma" w:hint="default"/>
      <w:sz w:val="16"/>
      <w:szCs w:val="16"/>
    </w:rPr>
  </w:style>
  <w:style w:type="character" w:customStyle="1" w:styleId="Hyperlink1">
    <w:name w:val="Hyperlink1"/>
    <w:uiPriority w:val="99"/>
    <w:rsid w:val="00AF23FC"/>
    <w:rPr>
      <w:color w:val="0000FF"/>
      <w:u w:val="single"/>
    </w:rPr>
  </w:style>
  <w:style w:type="character" w:customStyle="1" w:styleId="FollowedHyperlink1">
    <w:name w:val="FollowedHyperlink1"/>
    <w:uiPriority w:val="99"/>
    <w:rsid w:val="00AF23FC"/>
    <w:rPr>
      <w:color w:val="800080"/>
      <w:u w:val="single"/>
    </w:rPr>
  </w:style>
  <w:style w:type="character" w:customStyle="1" w:styleId="CommentSubjectChar">
    <w:name w:val="Comment Subject Char"/>
    <w:uiPriority w:val="99"/>
    <w:rsid w:val="00AF23FC"/>
    <w:rPr>
      <w:rFonts w:ascii="Times New Roman" w:hAnsi="Times New Roman" w:cs="Times New Roman" w:hint="default"/>
    </w:rPr>
  </w:style>
  <w:style w:type="character" w:customStyle="1" w:styleId="BalloonTextChar1">
    <w:name w:val="Balloon Text Char1"/>
    <w:aliases w:val="Znak Char"/>
    <w:uiPriority w:val="99"/>
    <w:rsid w:val="00AF23FC"/>
    <w:rPr>
      <w:rFonts w:ascii="Tahoma" w:hAnsi="Tahoma" w:cs="Tahoma" w:hint="default"/>
      <w:sz w:val="16"/>
      <w:szCs w:val="16"/>
    </w:rPr>
  </w:style>
  <w:style w:type="character" w:customStyle="1" w:styleId="FootnoteTextChar1">
    <w:name w:val="Footnote Text Char1"/>
    <w:aliases w:val="Char Char Char1,Sprotna opomba - besedilo Znak1 Char1,Sprotna opomba - besedilo Znak Znak2 Char1,Sprotna opomba - besedilo Znak1 Znak Znak1 Char1,Sprotna opomba - besedilo Znak1 Znak Znak Znak Char1"/>
    <w:uiPriority w:val="99"/>
    <w:rsid w:val="00AF23FC"/>
  </w:style>
  <w:style w:type="character" w:customStyle="1" w:styleId="Heading6Char1">
    <w:name w:val="Heading 6 Char1"/>
    <w:uiPriority w:val="99"/>
    <w:rsid w:val="00AF23FC"/>
    <w:rPr>
      <w:rFonts w:ascii="Arial" w:hAnsi="Arial" w:cs="Arial" w:hint="default"/>
      <w:b/>
      <w:bCs/>
      <w:sz w:val="28"/>
      <w:szCs w:val="28"/>
    </w:rPr>
  </w:style>
  <w:style w:type="character" w:customStyle="1" w:styleId="HTMLPreformattedChar1">
    <w:name w:val="HTML Preformatted Char1"/>
    <w:uiPriority w:val="99"/>
    <w:rsid w:val="00AF23FC"/>
    <w:rPr>
      <w:rFonts w:ascii="Courier New" w:hAnsi="Courier New" w:cs="Courier New" w:hint="default"/>
      <w:color w:val="000000"/>
      <w:sz w:val="18"/>
      <w:szCs w:val="18"/>
    </w:rPr>
  </w:style>
  <w:style w:type="character" w:customStyle="1" w:styleId="Style1Znak">
    <w:name w:val="Style1 Znak"/>
    <w:rsid w:val="00AF23FC"/>
    <w:rPr>
      <w:sz w:val="24"/>
      <w:szCs w:val="24"/>
    </w:rPr>
  </w:style>
  <w:style w:type="character" w:customStyle="1" w:styleId="navadenZnak">
    <w:name w:val="navaden Znak"/>
    <w:rsid w:val="00AF23FC"/>
    <w:rPr>
      <w:sz w:val="24"/>
      <w:szCs w:val="24"/>
    </w:rPr>
  </w:style>
  <w:style w:type="character" w:customStyle="1" w:styleId="CommentSubjectChar1">
    <w:name w:val="Comment Subject Char1"/>
    <w:uiPriority w:val="99"/>
    <w:rsid w:val="00AF23FC"/>
    <w:rPr>
      <w:rFonts w:ascii="Times New Roman" w:hAnsi="Times New Roman" w:cs="Times New Roman" w:hint="default"/>
    </w:rPr>
  </w:style>
  <w:style w:type="character" w:customStyle="1" w:styleId="CommentTextChar1">
    <w:name w:val="Comment Text Char1"/>
    <w:uiPriority w:val="99"/>
    <w:rsid w:val="00AF23FC"/>
  </w:style>
  <w:style w:type="character" w:customStyle="1" w:styleId="Heading3Char1">
    <w:name w:val="Heading 3 Char1"/>
    <w:uiPriority w:val="99"/>
    <w:rsid w:val="00AF23FC"/>
    <w:rPr>
      <w:b/>
      <w:bCs/>
      <w:sz w:val="26"/>
      <w:szCs w:val="26"/>
    </w:rPr>
  </w:style>
  <w:style w:type="character" w:customStyle="1" w:styleId="Heading2Char1">
    <w:name w:val="Heading 2 Char1"/>
    <w:uiPriority w:val="99"/>
    <w:rsid w:val="00AF23FC"/>
    <w:rPr>
      <w:b/>
      <w:bCs/>
      <w:sz w:val="28"/>
      <w:szCs w:val="28"/>
    </w:rPr>
  </w:style>
  <w:style w:type="character" w:customStyle="1" w:styleId="FooterChar1">
    <w:name w:val="Footer Char1"/>
    <w:uiPriority w:val="99"/>
    <w:rsid w:val="00AF23FC"/>
    <w:rPr>
      <w:sz w:val="24"/>
      <w:szCs w:val="24"/>
    </w:rPr>
  </w:style>
  <w:style w:type="character" w:customStyle="1" w:styleId="FootnoteTextChar2">
    <w:name w:val="Footnote Text Char2"/>
    <w:aliases w:val="Char Char Char2,Sprotna opomba - besedilo Znak1 Char2,Sprotna opomba - besedilo Znak Znak2 Char2,Sprotna opomba - besedilo Znak1 Znak Znak1 Char2,Sprotna opomba - besedilo Znak1 Znak Znak Znak Char2"/>
    <w:uiPriority w:val="99"/>
    <w:rsid w:val="00AF23FC"/>
    <w:rPr>
      <w:rFonts w:ascii="Times New Roman" w:hAnsi="Times New Roman" w:cs="Times New Roman" w:hint="default"/>
    </w:rPr>
  </w:style>
  <w:style w:type="character" w:customStyle="1" w:styleId="PripombabesediloZnak1">
    <w:name w:val="Pripomba – besedilo Znak1"/>
    <w:basedOn w:val="Privzetapisavaodstavka"/>
    <w:rsid w:val="00AF23FC"/>
    <w:rPr>
      <w:rFonts w:ascii="Times New Roman" w:eastAsia="Times New Roman" w:hAnsi="Times New Roman" w:cs="Times New Roman" w:hint="default"/>
      <w:sz w:val="20"/>
      <w:szCs w:val="20"/>
      <w:lang w:eastAsia="sl-SI"/>
    </w:rPr>
  </w:style>
  <w:style w:type="character" w:customStyle="1" w:styleId="PripombabesediloZnak2">
    <w:name w:val="Pripomba – besedilo Znak2"/>
    <w:rsid w:val="00AF23FC"/>
    <w:rPr>
      <w:rFonts w:ascii="Times New Roman" w:eastAsia="Times New Roman" w:hAnsi="Times New Roman" w:cs="Times New Roman" w:hint="default"/>
      <w:lang w:val="x-none" w:eastAsia="x-none"/>
    </w:rPr>
  </w:style>
  <w:style w:type="character" w:customStyle="1" w:styleId="DocumentMapChar">
    <w:name w:val="Document Map Char"/>
    <w:rsid w:val="00AF23FC"/>
    <w:rPr>
      <w:rFonts w:ascii="Tahoma" w:hAnsi="Tahoma" w:cs="Tahoma" w:hint="default"/>
      <w:sz w:val="16"/>
      <w:szCs w:val="16"/>
      <w:lang w:val="en-US" w:eastAsia="en-US"/>
    </w:rPr>
  </w:style>
  <w:style w:type="character" w:customStyle="1" w:styleId="apple-style-span">
    <w:name w:val="apple-style-span"/>
    <w:rsid w:val="00AF23FC"/>
  </w:style>
  <w:style w:type="character" w:customStyle="1" w:styleId="tekstnoga">
    <w:name w:val="tekst_noga"/>
    <w:rsid w:val="00AF23FC"/>
  </w:style>
  <w:style w:type="character" w:customStyle="1" w:styleId="apple-converted-space">
    <w:name w:val="apple-converted-space"/>
    <w:rsid w:val="00AF23FC"/>
  </w:style>
  <w:style w:type="character" w:customStyle="1" w:styleId="BesedilooblakaZnak2">
    <w:name w:val="Besedilo oblačka Znak2"/>
    <w:aliases w:val="Besedilo oblačka2 Znak1,Znak Znak4"/>
    <w:uiPriority w:val="99"/>
    <w:locked/>
    <w:rsid w:val="00AF23FC"/>
    <w:rPr>
      <w:rFonts w:ascii="Tahoma" w:hAnsi="Tahoma" w:cs="Tahoma" w:hint="default"/>
      <w:sz w:val="16"/>
      <w:szCs w:val="16"/>
    </w:rPr>
  </w:style>
  <w:style w:type="character" w:customStyle="1" w:styleId="Omemba1">
    <w:name w:val="Omemba1"/>
    <w:basedOn w:val="Privzetapisavaodstavka"/>
    <w:uiPriority w:val="99"/>
    <w:semiHidden/>
    <w:rsid w:val="00AF23FC"/>
    <w:rPr>
      <w:color w:val="2B579A"/>
      <w:shd w:val="clear" w:color="auto" w:fill="E6E6E6"/>
    </w:rPr>
  </w:style>
  <w:style w:type="character" w:customStyle="1" w:styleId="Nerazreenaomemba1">
    <w:name w:val="Nerazrešena omemba1"/>
    <w:basedOn w:val="Privzetapisavaodstavka"/>
    <w:uiPriority w:val="99"/>
    <w:semiHidden/>
    <w:rsid w:val="00AF23FC"/>
    <w:rPr>
      <w:color w:val="605E5C"/>
      <w:shd w:val="clear" w:color="auto" w:fill="E1DFDD"/>
    </w:rPr>
  </w:style>
  <w:style w:type="table" w:styleId="Tabelamrea">
    <w:name w:val="Table Grid"/>
    <w:basedOn w:val="Navadnatabela"/>
    <w:uiPriority w:val="59"/>
    <w:rsid w:val="00AF23FC"/>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20-01-3096" TargetMode="External"/><Relationship Id="rId13" Type="http://schemas.openxmlformats.org/officeDocument/2006/relationships/hyperlink" Target="https://curia.europa.eu/juris/document/document.jsf?text=&amp;docid=45714&amp;pageIndex=0&amp;doclang=EN&amp;mode=lst&amp;dir=&amp;occ=first&amp;part=%201&amp;cid=876578" TargetMode="External"/><Relationship Id="rId3" Type="http://schemas.openxmlformats.org/officeDocument/2006/relationships/hyperlink" Target="http://www.uradni-list.si/1/objava.jsp?sop=2020-01-3096" TargetMode="External"/><Relationship Id="rId7" Type="http://schemas.openxmlformats.org/officeDocument/2006/relationships/hyperlink" Target="http://www.uradni-list.si/1/objava.jsp?sop=2020-01-2610" TargetMode="External"/><Relationship Id="rId12" Type="http://schemas.openxmlformats.org/officeDocument/2006/relationships/hyperlink" Target="http://curia.europa.eu/juris/document/document_print.jsf?doclang=SL&amp;text=&amp;pageIndex=0&amp;part=1&amp;mode=lst&amp;docid=69189&amp;occ=first&amp;dir=&amp;cid=871185" TargetMode="External"/><Relationship Id="rId2" Type="http://schemas.openxmlformats.org/officeDocument/2006/relationships/hyperlink" Target="http://www.uradni-list.si/1/objava.jsp?sop=2020-01-2610" TargetMode="External"/><Relationship Id="rId1" Type="http://schemas.openxmlformats.org/officeDocument/2006/relationships/hyperlink" Target="http://www.uradni-list.si/1/objava.jsp?sop=2020-01-0901" TargetMode="External"/><Relationship Id="rId6" Type="http://schemas.openxmlformats.org/officeDocument/2006/relationships/hyperlink" Target="http://www.uradni-list.si/1/objava.jsp?sop=2020-01-0901" TargetMode="External"/><Relationship Id="rId11" Type="http://schemas.openxmlformats.org/officeDocument/2006/relationships/hyperlink" Target="http://www.djn.mju.gov.si/resources/files/Stalisca/2014-07-10%20MK_stalisceMF_inzenirske%20storitve_vpis%20v%20zbornico4.doc" TargetMode="External"/><Relationship Id="rId5" Type="http://schemas.openxmlformats.org/officeDocument/2006/relationships/hyperlink" Target="http://www.uradni-list.si/1/objava.jsp?sop=2021-01-4283" TargetMode="External"/><Relationship Id="rId10" Type="http://schemas.openxmlformats.org/officeDocument/2006/relationships/hyperlink" Target="http://www.uradni-list.si/1/objava.jsp?sop=2021-01-4283" TargetMode="External"/><Relationship Id="rId4" Type="http://schemas.openxmlformats.org/officeDocument/2006/relationships/hyperlink" Target="http://www.uradni-list.si/1/objava.jsp?sop=2021-01-0315" TargetMode="External"/><Relationship Id="rId9" Type="http://schemas.openxmlformats.org/officeDocument/2006/relationships/hyperlink" Target="http://www.uradni-list.si/1/objava.jsp?sop=2021-01-0315" TargetMode="External"/><Relationship Id="rId14" Type="http://schemas.openxmlformats.org/officeDocument/2006/relationships/hyperlink" Target="https://ec.europa.eu/regional_policy/sl/information/publications/guidelines/2018/public-procurement-guidance-for-practitioners-2018" TargetMode="External"/></Relationships>
</file>

<file path=word/theme/theme1.xml><?xml version="1.0" encoding="utf-8"?>
<a:theme xmlns:a="http://schemas.openxmlformats.org/drawingml/2006/main" name="Gladko">
  <a:themeElements>
    <a:clrScheme name="Gladko">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Gladko">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ladko">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docProps/app.xml><?xml version="1.0" encoding="utf-8"?>
<Properties xmlns="http://schemas.openxmlformats.org/officeDocument/2006/extended-properties" xmlns:vt="http://schemas.openxmlformats.org/officeDocument/2006/docPropsVTypes">
  <Template>Normal</Template>
  <TotalTime>3</TotalTime>
  <Pages>34</Pages>
  <Words>6242</Words>
  <Characters>35586</Characters>
  <Application>Microsoft Office Word</Application>
  <DocSecurity>0</DocSecurity>
  <Lines>296</Lines>
  <Paragraphs>83</Paragraphs>
  <ScaleCrop>false</ScaleCrop>
  <Company/>
  <LinksUpToDate>false</LinksUpToDate>
  <CharactersWithSpaces>41745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Cuk</dc:creator>
  <cp:keywords/>
  <dc:description/>
  <cp:lastModifiedBy>Helena Cuk</cp:lastModifiedBy>
  <cp:revision>3</cp:revision>
  <dcterms:created xsi:type="dcterms:W3CDTF">2026-07-21T07:50:00Z</dcterms:created>
  <dcterms:modified xsi:type="dcterms:W3CDTF">2026-07-22T05:34:00Z</dcterms:modified>
</cp:coreProperties>
</file>